
<file path=[Content_Types].xml><?xml version="1.0" encoding="utf-8"?>
<Types xmlns="http://schemas.openxmlformats.org/package/2006/content-types">
  <Default Extension="png" ContentType="image/png"/>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60A804CF">
      <w:pPr>
        <w:keepNext w:val="0"/>
        <w:keepLines w:val="0"/>
        <w:pageBreakBefore w:val="0"/>
        <w:widowControl w:val="0"/>
        <w:kinsoku/>
        <w:wordWrap/>
        <w:overflowPunct/>
        <w:topLinePunct w:val="0"/>
        <w:autoSpaceDE/>
        <w:autoSpaceDN/>
        <w:bidi w:val="0"/>
        <w:adjustRightInd/>
        <w:snapToGrid/>
        <w:spacing w:after="0" w:line="288" w:lineRule="auto"/>
        <w:ind w:left="0" w:leftChars="0" w:firstLine="0" w:firstLineChars="0"/>
        <w:jc w:val="center"/>
        <w:textAlignment w:val="auto"/>
        <w:outlineLvl w:val="1"/>
        <w:rPr>
          <w:rFonts w:ascii="Times New Roman" w:hAnsi="Times New Roman" w:eastAsia="宋体" w:cs="Times New Roman"/>
          <w:b/>
          <w:bCs/>
          <w:kern w:val="2"/>
          <w:sz w:val="28"/>
          <w:szCs w:val="28"/>
          <w:highlight w:val="none"/>
        </w:rPr>
      </w:pPr>
      <w:bookmarkStart w:id="0" w:name="_GoBack"/>
      <w:bookmarkEnd w:id="0"/>
      <w:r>
        <w:rPr>
          <w:rFonts w:hint="eastAsia" w:ascii="Times New Roman" w:hAnsi="Times New Roman" w:eastAsia="宋体" w:cs="Times New Roman"/>
          <w:b/>
          <w:bCs/>
          <w:kern w:val="2"/>
          <w:sz w:val="28"/>
          <w:szCs w:val="28"/>
          <w:highlight w:val="none"/>
        </w:rPr>
        <w:t>第</w:t>
      </w:r>
      <w:r>
        <w:rPr>
          <w:rFonts w:hint="eastAsia" w:cs="Times New Roman"/>
          <w:b/>
          <w:bCs/>
          <w:kern w:val="2"/>
          <w:sz w:val="28"/>
          <w:szCs w:val="28"/>
          <w:highlight w:val="none"/>
          <w:lang w:val="en-US" w:eastAsia="zh-CN"/>
        </w:rPr>
        <w:t>三</w:t>
      </w:r>
      <w:r>
        <w:rPr>
          <w:rFonts w:hint="eastAsia" w:ascii="Times New Roman" w:hAnsi="Times New Roman" w:eastAsia="宋体" w:cs="Times New Roman"/>
          <w:b/>
          <w:bCs/>
          <w:kern w:val="2"/>
          <w:sz w:val="28"/>
          <w:szCs w:val="28"/>
          <w:highlight w:val="none"/>
        </w:rPr>
        <w:t>单元</w:t>
      </w:r>
      <w:r>
        <w:rPr>
          <w:rFonts w:ascii="Times New Roman" w:hAnsi="Times New Roman" w:eastAsia="宋体" w:cs="Times New Roman"/>
          <w:b/>
          <w:bCs/>
          <w:kern w:val="2"/>
          <w:sz w:val="28"/>
          <w:szCs w:val="28"/>
          <w:highlight w:val="none"/>
        </w:rPr>
        <w:t xml:space="preserve">  </w:t>
      </w:r>
      <w:r>
        <w:rPr>
          <w:rFonts w:hint="eastAsia" w:cs="Times New Roman"/>
          <w:b/>
          <w:bCs/>
          <w:kern w:val="2"/>
          <w:sz w:val="28"/>
          <w:szCs w:val="28"/>
          <w:highlight w:val="none"/>
          <w:lang w:eastAsia="zh-CN"/>
        </w:rPr>
        <w:t>植物的生活</w:t>
      </w:r>
    </w:p>
    <w:p w14:paraId="4E6D69A9">
      <w:pPr>
        <w:keepNext w:val="0"/>
        <w:keepLines w:val="0"/>
        <w:pageBreakBefore w:val="0"/>
        <w:widowControl w:val="0"/>
        <w:kinsoku/>
        <w:wordWrap/>
        <w:overflowPunct/>
        <w:topLinePunct w:val="0"/>
        <w:autoSpaceDE/>
        <w:autoSpaceDN/>
        <w:bidi w:val="0"/>
        <w:adjustRightInd/>
        <w:snapToGrid/>
        <w:spacing w:after="0" w:line="288" w:lineRule="auto"/>
        <w:ind w:left="0" w:leftChars="0" w:firstLine="0" w:firstLineChars="0"/>
        <w:jc w:val="center"/>
        <w:textAlignment w:val="auto"/>
        <w:outlineLvl w:val="2"/>
        <w:rPr>
          <w:rFonts w:hint="eastAsia" w:ascii="Times New Roman" w:hAnsi="Times New Roman" w:eastAsia="宋体" w:cs="Times New Roman"/>
          <w:b/>
          <w:bCs/>
          <w:color w:val="000000" w:themeColor="text1"/>
          <w:kern w:val="2"/>
          <w:sz w:val="28"/>
          <w:szCs w:val="28"/>
          <w:highlight w:val="none"/>
          <w:lang w:eastAsia="zh-CN"/>
          <w14:textFill>
            <w14:solidFill>
              <w14:schemeClr w14:val="tx1"/>
            </w14:solidFill>
          </w14:textFill>
        </w:rPr>
      </w:pPr>
      <w:r>
        <w:rPr>
          <w:rFonts w:hint="eastAsia" w:ascii="Times New Roman" w:hAnsi="Times New Roman" w:eastAsia="宋体" w:cs="Times New Roman"/>
          <w:b/>
          <w:bCs/>
          <w:color w:val="000000" w:themeColor="text1"/>
          <w:kern w:val="2"/>
          <w:sz w:val="28"/>
          <w:szCs w:val="28"/>
          <w:highlight w:val="none"/>
          <w14:textFill>
            <w14:solidFill>
              <w14:schemeClr w14:val="tx1"/>
            </w14:solidFill>
          </w14:textFill>
        </w:rPr>
        <w:t>第</w:t>
      </w:r>
      <w:r>
        <w:rPr>
          <w:rFonts w:hint="eastAsia" w:cs="Times New Roman"/>
          <w:b/>
          <w:bCs/>
          <w:color w:val="000000" w:themeColor="text1"/>
          <w:kern w:val="2"/>
          <w:sz w:val="28"/>
          <w:szCs w:val="28"/>
          <w:highlight w:val="none"/>
          <w:lang w:val="en-US" w:eastAsia="zh-CN"/>
          <w14:textFill>
            <w14:solidFill>
              <w14:schemeClr w14:val="tx1"/>
            </w14:solidFill>
          </w14:textFill>
        </w:rPr>
        <w:t>二</w:t>
      </w:r>
      <w:r>
        <w:rPr>
          <w:rFonts w:hint="eastAsia" w:ascii="Times New Roman" w:hAnsi="Times New Roman" w:eastAsia="宋体" w:cs="Times New Roman"/>
          <w:b/>
          <w:bCs/>
          <w:color w:val="000000" w:themeColor="text1"/>
          <w:kern w:val="2"/>
          <w:sz w:val="28"/>
          <w:szCs w:val="28"/>
          <w:highlight w:val="none"/>
          <w14:textFill>
            <w14:solidFill>
              <w14:schemeClr w14:val="tx1"/>
            </w14:solidFill>
          </w14:textFill>
        </w:rPr>
        <w:t>章</w:t>
      </w:r>
      <w:r>
        <w:rPr>
          <w:rFonts w:hint="eastAsia" w:ascii="Times New Roman" w:hAnsi="Times New Roman" w:eastAsia="宋体" w:cs="Times New Roman"/>
          <w:b/>
          <w:bCs/>
          <w:color w:val="000000" w:themeColor="text1"/>
          <w:kern w:val="2"/>
          <w:sz w:val="28"/>
          <w:szCs w:val="28"/>
          <w:highlight w:val="none"/>
          <w:lang w:val="en-US" w:eastAsia="zh-CN"/>
          <w14:textFill>
            <w14:solidFill>
              <w14:schemeClr w14:val="tx1"/>
            </w14:solidFill>
          </w14:textFill>
        </w:rPr>
        <w:t xml:space="preserve">  </w:t>
      </w:r>
      <w:r>
        <w:rPr>
          <w:rFonts w:hint="eastAsia" w:cs="Times New Roman"/>
          <w:b/>
          <w:bCs/>
          <w:color w:val="000000" w:themeColor="text1"/>
          <w:kern w:val="2"/>
          <w:sz w:val="28"/>
          <w:szCs w:val="28"/>
          <w:highlight w:val="none"/>
          <w:lang w:eastAsia="zh-CN"/>
          <w14:textFill>
            <w14:solidFill>
              <w14:schemeClr w14:val="tx1"/>
            </w14:solidFill>
          </w14:textFill>
        </w:rPr>
        <w:t>植物体内的物质与能量变化</w:t>
      </w:r>
    </w:p>
    <w:p w14:paraId="0F4A072A">
      <w:pPr>
        <w:keepNext w:val="0"/>
        <w:keepLines w:val="0"/>
        <w:pageBreakBefore w:val="0"/>
        <w:widowControl w:val="0"/>
        <w:kinsoku/>
        <w:wordWrap/>
        <w:overflowPunct/>
        <w:topLinePunct w:val="0"/>
        <w:autoSpaceDE/>
        <w:autoSpaceDN/>
        <w:bidi w:val="0"/>
        <w:adjustRightInd/>
        <w:snapToGrid/>
        <w:spacing w:after="0" w:line="288" w:lineRule="auto"/>
        <w:ind w:left="0" w:leftChars="0" w:firstLine="0" w:firstLineChars="0"/>
        <w:jc w:val="center"/>
        <w:textAlignment w:val="auto"/>
        <w:outlineLvl w:val="2"/>
        <w:rPr>
          <w:rFonts w:hint="eastAsia" w:ascii="Times New Roman" w:hAnsi="Times New Roman" w:eastAsia="宋体" w:cs="Times New Roman"/>
          <w:b/>
          <w:bCs/>
          <w:color w:val="FF0000"/>
          <w:kern w:val="2"/>
          <w:sz w:val="28"/>
          <w:szCs w:val="28"/>
          <w:highlight w:val="none"/>
          <w:lang w:eastAsia="zh-CN"/>
        </w:rPr>
      </w:pPr>
      <w:r>
        <w:rPr>
          <w:rFonts w:hint="eastAsia" w:ascii="Times New Roman" w:hAnsi="Times New Roman" w:eastAsia="宋体" w:cs="Times New Roman"/>
          <w:b/>
          <w:bCs/>
          <w:kern w:val="2"/>
          <w:sz w:val="28"/>
          <w:szCs w:val="28"/>
          <w:highlight w:val="none"/>
        </w:rPr>
        <w:t>第</w:t>
      </w:r>
      <w:r>
        <w:rPr>
          <w:rFonts w:hint="eastAsia" w:cs="Times New Roman"/>
          <w:b/>
          <w:bCs/>
          <w:kern w:val="2"/>
          <w:sz w:val="28"/>
          <w:szCs w:val="28"/>
          <w:highlight w:val="none"/>
          <w:lang w:val="en-US" w:eastAsia="zh-CN"/>
        </w:rPr>
        <w:t>一</w:t>
      </w:r>
      <w:r>
        <w:rPr>
          <w:rFonts w:hint="eastAsia" w:ascii="Times New Roman" w:hAnsi="Times New Roman" w:eastAsia="宋体" w:cs="Times New Roman"/>
          <w:b/>
          <w:bCs/>
          <w:kern w:val="2"/>
          <w:sz w:val="28"/>
          <w:szCs w:val="28"/>
          <w:highlight w:val="none"/>
        </w:rPr>
        <w:t>节</w:t>
      </w:r>
      <w:r>
        <w:rPr>
          <w:rFonts w:hint="eastAsia" w:ascii="Times New Roman" w:hAnsi="Times New Roman" w:eastAsia="宋体" w:cs="Times New Roman"/>
          <w:b/>
          <w:bCs/>
          <w:kern w:val="2"/>
          <w:sz w:val="28"/>
          <w:szCs w:val="28"/>
          <w:highlight w:val="none"/>
          <w:lang w:val="en-US" w:eastAsia="zh-CN"/>
        </w:rPr>
        <w:t xml:space="preserve">  </w:t>
      </w:r>
      <w:r>
        <w:rPr>
          <w:rFonts w:hint="eastAsia" w:cs="Times New Roman"/>
          <w:b/>
          <w:bCs/>
          <w:kern w:val="2"/>
          <w:sz w:val="28"/>
          <w:szCs w:val="28"/>
          <w:highlight w:val="none"/>
          <w:lang w:val="en-US" w:eastAsia="zh-CN"/>
        </w:rPr>
        <w:t>水的利用与散失</w:t>
      </w:r>
    </w:p>
    <w:p w14:paraId="5DCBB6CC">
      <w:pPr>
        <w:keepNext w:val="0"/>
        <w:keepLines w:val="0"/>
        <w:pageBreakBefore w:val="0"/>
        <w:widowControl w:val="0"/>
        <w:kinsoku/>
        <w:wordWrap/>
        <w:overflowPunct/>
        <w:topLinePunct w:val="0"/>
        <w:autoSpaceDE/>
        <w:autoSpaceDN/>
        <w:bidi w:val="0"/>
        <w:adjustRightInd/>
        <w:snapToGrid/>
        <w:spacing w:after="0" w:line="288" w:lineRule="auto"/>
        <w:ind w:left="0" w:leftChars="0" w:firstLine="0" w:firstLineChars="0"/>
        <w:jc w:val="center"/>
        <w:textAlignment w:val="auto"/>
        <w:outlineLvl w:val="2"/>
        <w:rPr>
          <w:rFonts w:hint="eastAsia" w:ascii="Times New Roman" w:hAnsi="Times New Roman" w:eastAsia="宋体" w:cs="Times New Roman"/>
          <w:b/>
          <w:bCs/>
          <w:color w:val="FF0000"/>
          <w:kern w:val="2"/>
          <w:sz w:val="24"/>
          <w:szCs w:val="24"/>
          <w:highlight w:val="none"/>
          <w:lang w:eastAsia="zh-CN"/>
        </w:rPr>
      </w:pPr>
    </w:p>
    <w:tbl>
      <w:tblPr>
        <w:tblStyle w:val="7"/>
        <w:tblW w:w="94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3067"/>
        <w:gridCol w:w="2444"/>
        <w:gridCol w:w="2902"/>
      </w:tblGrid>
      <w:tr w14:paraId="143785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1" w:hRule="atLeast"/>
          <w:tblHeader/>
          <w:jc w:val="center"/>
        </w:trPr>
        <w:tc>
          <w:tcPr>
            <w:tcW w:w="1080" w:type="dxa"/>
            <w:tcBorders>
              <w:top w:val="single" w:color="auto" w:sz="4" w:space="0"/>
              <w:left w:val="single" w:color="auto" w:sz="4" w:space="0"/>
              <w:bottom w:val="single" w:color="auto" w:sz="4" w:space="0"/>
              <w:right w:val="single" w:color="auto" w:sz="4" w:space="0"/>
            </w:tcBorders>
            <w:noWrap w:val="0"/>
            <w:vAlign w:val="center"/>
          </w:tcPr>
          <w:p w14:paraId="6100E1D7">
            <w:pPr>
              <w:pStyle w:val="3"/>
              <w:keepNext w:val="0"/>
              <w:keepLines/>
              <w:pageBreakBefore w:val="0"/>
              <w:widowControl w:val="0"/>
              <w:kinsoku/>
              <w:wordWrap/>
              <w:overflowPunct/>
              <w:topLinePunct w:val="0"/>
              <w:autoSpaceDE/>
              <w:autoSpaceDN/>
              <w:bidi w:val="0"/>
              <w:spacing w:beforeAutospacing="0" w:afterAutospacing="0" w:line="288" w:lineRule="auto"/>
              <w:ind w:left="0" w:firstLine="0" w:firstLineChars="0"/>
              <w:jc w:val="left"/>
              <w:textAlignment w:val="auto"/>
              <w:rPr>
                <w:rFonts w:hint="eastAsia" w:ascii="宋体" w:hAnsi="宋体" w:eastAsia="宋体" w:cs="宋体"/>
                <w:b/>
                <w:bCs/>
                <w:i w:val="0"/>
                <w:iCs w:val="0"/>
                <w:sz w:val="21"/>
                <w:szCs w:val="21"/>
              </w:rPr>
            </w:pPr>
            <w:r>
              <w:rPr>
                <w:rFonts w:hint="eastAsia" w:ascii="宋体" w:hAnsi="宋体" w:eastAsia="宋体" w:cs="宋体"/>
                <w:b/>
                <w:bCs/>
                <w:i w:val="0"/>
                <w:iCs w:val="0"/>
                <w:sz w:val="21"/>
                <w:szCs w:val="21"/>
              </w:rPr>
              <w:t>课</w:t>
            </w:r>
            <w:r>
              <w:rPr>
                <w:rFonts w:hint="eastAsia" w:hAnsi="宋体" w:cs="宋体"/>
                <w:b/>
                <w:bCs/>
                <w:i w:val="0"/>
                <w:iCs w:val="0"/>
                <w:sz w:val="21"/>
                <w:szCs w:val="21"/>
                <w:lang w:val="en-US" w:eastAsia="zh-CN"/>
              </w:rPr>
              <w:t xml:space="preserve">    题</w:t>
            </w:r>
          </w:p>
        </w:tc>
        <w:tc>
          <w:tcPr>
            <w:tcW w:w="3067" w:type="dxa"/>
            <w:tcBorders>
              <w:top w:val="single" w:color="auto" w:sz="4" w:space="0"/>
              <w:left w:val="nil"/>
              <w:bottom w:val="single" w:color="auto" w:sz="4" w:space="0"/>
              <w:right w:val="single" w:color="auto" w:sz="4" w:space="0"/>
            </w:tcBorders>
            <w:noWrap w:val="0"/>
            <w:vAlign w:val="center"/>
          </w:tcPr>
          <w:p w14:paraId="3BCF1934">
            <w:pPr>
              <w:pStyle w:val="3"/>
              <w:keepNext w:val="0"/>
              <w:keepLines/>
              <w:pageBreakBefore w:val="0"/>
              <w:widowControl w:val="0"/>
              <w:kinsoku/>
              <w:wordWrap/>
              <w:overflowPunct/>
              <w:topLinePunct w:val="0"/>
              <w:autoSpaceDE/>
              <w:autoSpaceDN/>
              <w:bidi w:val="0"/>
              <w:spacing w:line="288" w:lineRule="auto"/>
              <w:ind w:left="0" w:firstLine="0" w:firstLineChars="0"/>
              <w:jc w:val="center"/>
              <w:textAlignment w:val="auto"/>
              <w:rPr>
                <w:rFonts w:hint="eastAsia" w:ascii="宋体" w:hAnsi="宋体" w:eastAsia="宋体" w:cs="宋体"/>
                <w:b/>
                <w:bCs/>
                <w:i w:val="0"/>
                <w:iCs w:val="0"/>
                <w:sz w:val="21"/>
                <w:szCs w:val="21"/>
                <w:lang w:val="en-US" w:eastAsia="zh-CN"/>
              </w:rPr>
            </w:pPr>
            <w:r>
              <w:rPr>
                <w:rFonts w:hint="eastAsia" w:hAnsi="宋体" w:cs="宋体"/>
                <w:b/>
                <w:bCs/>
                <w:i w:val="0"/>
                <w:iCs w:val="0"/>
                <w:sz w:val="21"/>
                <w:szCs w:val="21"/>
                <w:lang w:val="en-US" w:eastAsia="zh-CN"/>
              </w:rPr>
              <w:t>水的利用与散失</w:t>
            </w:r>
          </w:p>
        </w:tc>
        <w:tc>
          <w:tcPr>
            <w:tcW w:w="2444" w:type="dxa"/>
            <w:tcBorders>
              <w:top w:val="single" w:color="auto" w:sz="4" w:space="0"/>
              <w:left w:val="nil"/>
              <w:bottom w:val="single" w:color="auto" w:sz="4" w:space="0"/>
              <w:right w:val="single" w:color="auto" w:sz="4" w:space="0"/>
            </w:tcBorders>
            <w:noWrap w:val="0"/>
            <w:vAlign w:val="center"/>
          </w:tcPr>
          <w:p w14:paraId="2C62F249">
            <w:pPr>
              <w:pStyle w:val="3"/>
              <w:keepNext w:val="0"/>
              <w:keepLines/>
              <w:pageBreakBefore w:val="0"/>
              <w:widowControl w:val="0"/>
              <w:kinsoku/>
              <w:wordWrap/>
              <w:overflowPunct/>
              <w:topLinePunct w:val="0"/>
              <w:autoSpaceDE/>
              <w:autoSpaceDN/>
              <w:bidi w:val="0"/>
              <w:spacing w:beforeAutospacing="0" w:afterAutospacing="0" w:line="288" w:lineRule="auto"/>
              <w:ind w:left="0" w:firstLine="632" w:firstLineChars="300"/>
              <w:jc w:val="left"/>
              <w:textAlignment w:val="auto"/>
              <w:rPr>
                <w:rFonts w:hint="eastAsia" w:ascii="宋体" w:hAnsi="宋体" w:eastAsia="宋体" w:cs="宋体"/>
                <w:b/>
                <w:bCs/>
                <w:i w:val="0"/>
                <w:iCs w:val="0"/>
                <w:sz w:val="21"/>
                <w:szCs w:val="21"/>
              </w:rPr>
            </w:pPr>
            <w:r>
              <w:rPr>
                <w:rFonts w:hint="eastAsia" w:ascii="宋体" w:hAnsi="宋体" w:eastAsia="宋体" w:cs="宋体"/>
                <w:b/>
                <w:bCs/>
                <w:i w:val="0"/>
                <w:iCs w:val="0"/>
                <w:sz w:val="21"/>
                <w:szCs w:val="21"/>
              </w:rPr>
              <w:t>授课人</w:t>
            </w:r>
          </w:p>
        </w:tc>
        <w:tc>
          <w:tcPr>
            <w:tcW w:w="2902" w:type="dxa"/>
            <w:tcBorders>
              <w:top w:val="single" w:color="auto" w:sz="4" w:space="0"/>
              <w:left w:val="nil"/>
              <w:bottom w:val="single" w:color="auto" w:sz="4" w:space="0"/>
              <w:right w:val="single" w:color="auto" w:sz="4" w:space="0"/>
            </w:tcBorders>
            <w:noWrap w:val="0"/>
            <w:vAlign w:val="center"/>
          </w:tcPr>
          <w:p w14:paraId="08807FB5">
            <w:pPr>
              <w:pStyle w:val="3"/>
              <w:keepNext w:val="0"/>
              <w:keepLines/>
              <w:pageBreakBefore w:val="0"/>
              <w:widowControl w:val="0"/>
              <w:kinsoku/>
              <w:wordWrap/>
              <w:overflowPunct/>
              <w:topLinePunct w:val="0"/>
              <w:autoSpaceDE/>
              <w:autoSpaceDN/>
              <w:bidi w:val="0"/>
              <w:spacing w:beforeAutospacing="0" w:afterAutospacing="0" w:line="288" w:lineRule="auto"/>
              <w:ind w:left="0" w:firstLine="0" w:firstLineChars="0"/>
              <w:jc w:val="left"/>
              <w:textAlignment w:val="auto"/>
              <w:rPr>
                <w:rFonts w:hint="eastAsia" w:ascii="宋体" w:hAnsi="宋体" w:eastAsia="宋体" w:cs="宋体"/>
                <w:i w:val="0"/>
                <w:iCs w:val="0"/>
                <w:sz w:val="21"/>
                <w:szCs w:val="21"/>
              </w:rPr>
            </w:pPr>
          </w:p>
        </w:tc>
      </w:tr>
      <w:tr w14:paraId="254A0A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7" w:hRule="atLeast"/>
          <w:tblHeader/>
          <w:jc w:val="center"/>
        </w:trPr>
        <w:tc>
          <w:tcPr>
            <w:tcW w:w="1080" w:type="dxa"/>
            <w:tcBorders>
              <w:top w:val="nil"/>
              <w:left w:val="single" w:color="auto" w:sz="4" w:space="0"/>
              <w:bottom w:val="single" w:color="auto" w:sz="4" w:space="0"/>
              <w:right w:val="single" w:color="auto" w:sz="4" w:space="0"/>
            </w:tcBorders>
            <w:noWrap w:val="0"/>
            <w:vAlign w:val="center"/>
          </w:tcPr>
          <w:p w14:paraId="2A3183CA">
            <w:pPr>
              <w:pStyle w:val="3"/>
              <w:keepNext w:val="0"/>
              <w:keepLines/>
              <w:pageBreakBefore w:val="0"/>
              <w:widowControl w:val="0"/>
              <w:kinsoku/>
              <w:wordWrap/>
              <w:overflowPunct/>
              <w:topLinePunct w:val="0"/>
              <w:autoSpaceDE/>
              <w:autoSpaceDN/>
              <w:bidi w:val="0"/>
              <w:spacing w:beforeAutospacing="0" w:afterAutospacing="0" w:line="288" w:lineRule="auto"/>
              <w:ind w:left="0" w:firstLine="0" w:firstLineChars="0"/>
              <w:jc w:val="left"/>
              <w:textAlignment w:val="auto"/>
              <w:rPr>
                <w:rFonts w:hint="default" w:hAnsi="宋体" w:cs="宋体"/>
                <w:b/>
                <w:bCs/>
                <w:i w:val="0"/>
                <w:iCs w:val="0"/>
                <w:sz w:val="21"/>
                <w:szCs w:val="21"/>
                <w:lang w:val="en-US" w:eastAsia="zh-CN"/>
              </w:rPr>
            </w:pPr>
            <w:r>
              <w:rPr>
                <w:rFonts w:hint="eastAsia" w:hAnsi="宋体" w:cs="宋体"/>
                <w:b/>
                <w:bCs/>
                <w:i w:val="0"/>
                <w:iCs w:val="0"/>
                <w:sz w:val="21"/>
                <w:szCs w:val="21"/>
                <w:lang w:val="en-US" w:eastAsia="zh-CN"/>
              </w:rPr>
              <w:t>学情分析</w:t>
            </w:r>
          </w:p>
        </w:tc>
        <w:tc>
          <w:tcPr>
            <w:tcW w:w="8413" w:type="dxa"/>
            <w:gridSpan w:val="3"/>
            <w:tcBorders>
              <w:top w:val="single" w:color="auto" w:sz="4" w:space="0"/>
              <w:left w:val="nil"/>
              <w:bottom w:val="single" w:color="auto" w:sz="4" w:space="0"/>
              <w:right w:val="single" w:color="auto" w:sz="4" w:space="0"/>
            </w:tcBorders>
            <w:noWrap w:val="0"/>
            <w:vAlign w:val="center"/>
          </w:tcPr>
          <w:p w14:paraId="397084CE">
            <w:pPr>
              <w:pStyle w:val="10"/>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i w:val="0"/>
                <w:iCs w:val="0"/>
                <w:sz w:val="21"/>
                <w:szCs w:val="21"/>
                <w:lang w:eastAsia="zh-CN"/>
              </w:rPr>
            </w:pPr>
            <w:r>
              <w:rPr>
                <w:rFonts w:hint="eastAsia" w:ascii="宋体" w:hAnsi="宋体" w:cs="宋体"/>
                <w:i w:val="0"/>
                <w:iCs w:val="0"/>
                <w:sz w:val="21"/>
                <w:szCs w:val="21"/>
                <w:lang w:eastAsia="zh-CN"/>
              </w:rPr>
              <w:t>通过第一章第二节的学习，学生对根尖吸水与幼根的生长</w:t>
            </w:r>
            <w:r>
              <w:rPr>
                <w:rFonts w:hint="eastAsia" w:ascii="宋体" w:hAnsi="宋体" w:eastAsia="宋体" w:cs="宋体"/>
                <w:i w:val="0"/>
                <w:iCs w:val="0"/>
                <w:sz w:val="21"/>
                <w:szCs w:val="21"/>
                <w:lang w:eastAsia="zh-CN"/>
              </w:rPr>
              <w:t>有</w:t>
            </w:r>
            <w:r>
              <w:rPr>
                <w:rFonts w:hint="eastAsia" w:ascii="宋体" w:hAnsi="宋体" w:cs="宋体"/>
                <w:i w:val="0"/>
                <w:iCs w:val="0"/>
                <w:sz w:val="21"/>
                <w:szCs w:val="21"/>
                <w:lang w:eastAsia="zh-CN"/>
              </w:rPr>
              <w:t>了</w:t>
            </w:r>
            <w:r>
              <w:rPr>
                <w:rFonts w:hint="eastAsia" w:ascii="宋体" w:hAnsi="宋体" w:eastAsia="宋体" w:cs="宋体"/>
                <w:i w:val="0"/>
                <w:iCs w:val="0"/>
                <w:sz w:val="21"/>
                <w:szCs w:val="21"/>
                <w:lang w:eastAsia="zh-CN"/>
              </w:rPr>
              <w:t>一定的知识积累</w:t>
            </w:r>
            <w:r>
              <w:rPr>
                <w:rFonts w:hint="eastAsia" w:ascii="宋体" w:hAnsi="宋体" w:cs="宋体"/>
                <w:i w:val="0"/>
                <w:iCs w:val="0"/>
                <w:sz w:val="21"/>
                <w:szCs w:val="21"/>
                <w:lang w:eastAsia="zh-CN"/>
              </w:rPr>
              <w:t>，</w:t>
            </w:r>
            <w:r>
              <w:rPr>
                <w:rFonts w:hint="eastAsia" w:ascii="宋体" w:hAnsi="宋体" w:eastAsia="宋体" w:cs="宋体"/>
                <w:i w:val="0"/>
                <w:iCs w:val="0"/>
                <w:sz w:val="21"/>
                <w:szCs w:val="21"/>
                <w:lang w:eastAsia="zh-CN"/>
              </w:rPr>
              <w:t>但</w:t>
            </w:r>
            <w:r>
              <w:rPr>
                <w:rFonts w:hint="eastAsia" w:ascii="宋体" w:hAnsi="宋体" w:cs="宋体"/>
                <w:i w:val="0"/>
                <w:iCs w:val="0"/>
                <w:sz w:val="21"/>
                <w:szCs w:val="21"/>
                <w:lang w:eastAsia="zh-CN"/>
              </w:rPr>
              <w:t>对根吸收的水是怎样运输到茎、叶、花等器官的不太了解，</w:t>
            </w:r>
            <w:r>
              <w:rPr>
                <w:rFonts w:hint="eastAsia" w:ascii="宋体" w:hAnsi="宋体" w:eastAsia="宋体" w:cs="宋体"/>
                <w:i w:val="0"/>
                <w:iCs w:val="0"/>
                <w:sz w:val="21"/>
                <w:szCs w:val="21"/>
                <w:lang w:eastAsia="zh-CN"/>
              </w:rPr>
              <w:t>未形成完整的知识体系。在日常生活中，因为难以与生活经验相联系</w:t>
            </w:r>
            <w:r>
              <w:rPr>
                <w:rFonts w:hint="eastAsia" w:ascii="宋体" w:hAnsi="宋体" w:cs="宋体"/>
                <w:i w:val="0"/>
                <w:iCs w:val="0"/>
                <w:sz w:val="21"/>
                <w:szCs w:val="21"/>
                <w:lang w:eastAsia="zh-CN"/>
              </w:rPr>
              <w:t>，所以</w:t>
            </w:r>
            <w:r>
              <w:rPr>
                <w:rFonts w:hint="eastAsia" w:ascii="宋体" w:hAnsi="宋体" w:eastAsia="宋体" w:cs="宋体"/>
                <w:i w:val="0"/>
                <w:iCs w:val="0"/>
                <w:sz w:val="21"/>
                <w:szCs w:val="21"/>
                <w:lang w:eastAsia="zh-CN"/>
              </w:rPr>
              <w:t>学生很少了解到叶片的结构</w:t>
            </w:r>
            <w:r>
              <w:rPr>
                <w:rFonts w:hint="eastAsia" w:ascii="宋体" w:hAnsi="宋体" w:cs="宋体"/>
                <w:i w:val="0"/>
                <w:iCs w:val="0"/>
                <w:sz w:val="21"/>
                <w:szCs w:val="21"/>
                <w:lang w:eastAsia="zh-CN"/>
              </w:rPr>
              <w:t>、</w:t>
            </w:r>
            <w:r>
              <w:rPr>
                <w:rFonts w:hint="eastAsia" w:ascii="宋体" w:hAnsi="宋体" w:eastAsia="宋体" w:cs="宋体"/>
                <w:i w:val="0"/>
                <w:iCs w:val="0"/>
                <w:sz w:val="21"/>
                <w:szCs w:val="21"/>
                <w:lang w:eastAsia="zh-CN"/>
              </w:rPr>
              <w:t>蒸腾作用的过程等，</w:t>
            </w:r>
            <w:r>
              <w:rPr>
                <w:rFonts w:hint="eastAsia" w:ascii="宋体" w:hAnsi="宋体" w:cs="宋体"/>
                <w:i w:val="0"/>
                <w:iCs w:val="0"/>
                <w:sz w:val="21"/>
                <w:szCs w:val="21"/>
                <w:lang w:eastAsia="zh-CN"/>
              </w:rPr>
              <w:t>因此对植物体内水的利用和散失也不太了解。</w:t>
            </w:r>
          </w:p>
        </w:tc>
      </w:tr>
      <w:tr w14:paraId="0E2BDA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7" w:hRule="atLeast"/>
          <w:tblHeader/>
          <w:jc w:val="center"/>
        </w:trPr>
        <w:tc>
          <w:tcPr>
            <w:tcW w:w="1080" w:type="dxa"/>
            <w:tcBorders>
              <w:top w:val="nil"/>
              <w:left w:val="single" w:color="auto" w:sz="4" w:space="0"/>
              <w:bottom w:val="single" w:color="auto" w:sz="4" w:space="0"/>
              <w:right w:val="single" w:color="auto" w:sz="4" w:space="0"/>
            </w:tcBorders>
            <w:noWrap w:val="0"/>
            <w:vAlign w:val="center"/>
          </w:tcPr>
          <w:p w14:paraId="749C062F">
            <w:pPr>
              <w:pStyle w:val="3"/>
              <w:keepNext w:val="0"/>
              <w:keepLines/>
              <w:pageBreakBefore w:val="0"/>
              <w:widowControl w:val="0"/>
              <w:kinsoku/>
              <w:wordWrap/>
              <w:overflowPunct/>
              <w:topLinePunct w:val="0"/>
              <w:autoSpaceDE/>
              <w:autoSpaceDN/>
              <w:bidi w:val="0"/>
              <w:spacing w:beforeAutospacing="0" w:afterAutospacing="0" w:line="288" w:lineRule="auto"/>
              <w:ind w:left="0" w:firstLine="0" w:firstLineChars="0"/>
              <w:jc w:val="left"/>
              <w:textAlignment w:val="auto"/>
              <w:rPr>
                <w:rFonts w:hint="default" w:ascii="宋体" w:hAnsi="宋体" w:eastAsia="宋体" w:cs="宋体"/>
                <w:b/>
                <w:bCs/>
                <w:i w:val="0"/>
                <w:iCs w:val="0"/>
                <w:sz w:val="21"/>
                <w:szCs w:val="21"/>
                <w:lang w:val="en-US" w:eastAsia="zh-CN"/>
              </w:rPr>
            </w:pPr>
            <w:r>
              <w:rPr>
                <w:rFonts w:hint="eastAsia" w:hAnsi="宋体" w:cs="宋体"/>
                <w:b/>
                <w:bCs/>
                <w:i w:val="0"/>
                <w:iCs w:val="0"/>
                <w:sz w:val="21"/>
                <w:szCs w:val="21"/>
                <w:lang w:val="en-US" w:eastAsia="zh-CN"/>
              </w:rPr>
              <w:t>素养目标</w:t>
            </w:r>
          </w:p>
        </w:tc>
        <w:tc>
          <w:tcPr>
            <w:tcW w:w="8413" w:type="dxa"/>
            <w:gridSpan w:val="3"/>
            <w:tcBorders>
              <w:top w:val="single" w:color="auto" w:sz="4" w:space="0"/>
              <w:left w:val="nil"/>
              <w:bottom w:val="single" w:color="auto" w:sz="4" w:space="0"/>
              <w:right w:val="single" w:color="auto" w:sz="4" w:space="0"/>
            </w:tcBorders>
            <w:noWrap w:val="0"/>
            <w:vAlign w:val="center"/>
          </w:tcPr>
          <w:p w14:paraId="24B3A0A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i w:val="0"/>
                <w:iCs w:val="0"/>
                <w:kern w:val="2"/>
                <w:sz w:val="21"/>
                <w:szCs w:val="21"/>
                <w:lang w:val="en-US" w:eastAsia="zh-CN" w:bidi="ar-SA"/>
              </w:rPr>
            </w:pPr>
            <w:r>
              <w:rPr>
                <w:rFonts w:hint="eastAsia" w:ascii="宋体" w:hAnsi="宋体" w:eastAsia="宋体" w:cs="宋体"/>
                <w:i w:val="0"/>
                <w:iCs w:val="0"/>
                <w:kern w:val="2"/>
                <w:sz w:val="21"/>
                <w:szCs w:val="21"/>
                <w:lang w:val="en-US" w:eastAsia="zh-CN" w:bidi="ar-SA"/>
              </w:rPr>
              <w:t>【科学思维】知道植物吸水的主要部位，描述植物体内水运输的途径；描述绿色植物叶片的结构；解释植物蒸腾作用及气孔控制气体进出植物叶片的机制。</w:t>
            </w:r>
          </w:p>
          <w:p w14:paraId="19B81644">
            <w:pPr>
              <w:keepNext w:val="0"/>
              <w:keepLines w:val="0"/>
              <w:pageBreakBefore w:val="0"/>
              <w:widowControl w:val="0"/>
              <w:kinsoku/>
              <w:wordWrap/>
              <w:overflowPunct/>
              <w:topLinePunct w:val="0"/>
              <w:autoSpaceDE/>
              <w:autoSpaceDN/>
              <w:bidi w:val="0"/>
              <w:adjustRightInd/>
              <w:snapToGrid/>
              <w:spacing w:line="360" w:lineRule="auto"/>
              <w:textAlignment w:val="auto"/>
            </w:pPr>
            <w:r>
              <w:rPr>
                <w:rStyle w:val="11"/>
                <w:rFonts w:hint="eastAsia" w:ascii="宋体" w:hAnsi="宋体" w:cs="宋体"/>
                <w:sz w:val="21"/>
                <w:szCs w:val="21"/>
                <w:lang w:val="en-US" w:eastAsia="zh-CN"/>
              </w:rPr>
              <w:t>【探究实践】</w:t>
            </w:r>
            <w:r>
              <w:rPr>
                <w:rFonts w:hint="eastAsia" w:ascii="宋体" w:hAnsi="宋体" w:eastAsia="宋体" w:cs="宋体"/>
                <w:i w:val="0"/>
                <w:iCs w:val="0"/>
                <w:kern w:val="2"/>
                <w:sz w:val="21"/>
                <w:szCs w:val="21"/>
                <w:lang w:val="en-US" w:eastAsia="zh-CN" w:bidi="ar-SA"/>
              </w:rPr>
              <w:t>练习制作叶片横切面的临时切片，</w:t>
            </w:r>
            <w:r>
              <w:rPr>
                <w:rFonts w:hint="eastAsia" w:ascii="宋体" w:hAnsi="宋体" w:cs="宋体"/>
                <w:i w:val="0"/>
                <w:iCs w:val="0"/>
                <w:kern w:val="2"/>
                <w:sz w:val="21"/>
                <w:szCs w:val="21"/>
                <w:lang w:val="en-US" w:eastAsia="zh-CN" w:bidi="ar-SA"/>
              </w:rPr>
              <w:t>用显微镜观察</w:t>
            </w:r>
            <w:r>
              <w:rPr>
                <w:rFonts w:hint="eastAsia" w:ascii="宋体" w:hAnsi="宋体" w:eastAsia="宋体" w:cs="宋体"/>
                <w:i w:val="0"/>
                <w:iCs w:val="0"/>
                <w:kern w:val="2"/>
                <w:sz w:val="21"/>
                <w:szCs w:val="21"/>
                <w:lang w:val="en-US" w:eastAsia="zh-CN" w:bidi="ar-SA"/>
              </w:rPr>
              <w:t>叶片的结构；</w:t>
            </w:r>
            <w:r>
              <w:rPr>
                <w:rFonts w:hint="eastAsia" w:ascii="宋体" w:hAnsi="宋体" w:cs="宋体"/>
                <w:i w:val="0"/>
                <w:iCs w:val="0"/>
                <w:kern w:val="2"/>
                <w:sz w:val="21"/>
                <w:szCs w:val="21"/>
                <w:lang w:val="en-US" w:eastAsia="zh-CN" w:bidi="ar-SA"/>
              </w:rPr>
              <w:t>设计实验，认识</w:t>
            </w:r>
            <w:r>
              <w:rPr>
                <w:rFonts w:hint="eastAsia" w:ascii="宋体" w:hAnsi="宋体" w:eastAsia="宋体" w:cs="宋体"/>
                <w:i w:val="0"/>
                <w:iCs w:val="0"/>
                <w:kern w:val="2"/>
                <w:sz w:val="21"/>
                <w:szCs w:val="21"/>
                <w:lang w:val="en-US" w:eastAsia="zh-CN" w:bidi="ar-SA"/>
              </w:rPr>
              <w:t>蒸腾作用</w:t>
            </w:r>
            <w:r>
              <w:rPr>
                <w:rFonts w:hint="eastAsia" w:ascii="宋体" w:hAnsi="宋体" w:cs="宋体"/>
                <w:i w:val="0"/>
                <w:iCs w:val="0"/>
                <w:kern w:val="2"/>
                <w:sz w:val="21"/>
                <w:szCs w:val="21"/>
                <w:lang w:val="en-US" w:eastAsia="zh-CN" w:bidi="ar-SA"/>
              </w:rPr>
              <w:t>；</w:t>
            </w:r>
            <w:r>
              <w:rPr>
                <w:rFonts w:hint="eastAsia" w:ascii="宋体" w:hAnsi="宋体" w:eastAsia="宋体" w:cs="宋体"/>
                <w:i w:val="0"/>
                <w:iCs w:val="0"/>
                <w:kern w:val="2"/>
                <w:sz w:val="21"/>
                <w:szCs w:val="21"/>
                <w:lang w:val="en-US" w:eastAsia="zh-CN" w:bidi="ar-SA"/>
              </w:rPr>
              <w:t>了解气孔的结构和作用以及气孔控制水分和二氧化碳进出叶片的机制。</w:t>
            </w:r>
          </w:p>
          <w:p w14:paraId="4B58501B">
            <w:pPr>
              <w:keepNext w:val="0"/>
              <w:keepLines w:val="0"/>
              <w:pageBreakBefore w:val="0"/>
              <w:widowControl w:val="0"/>
              <w:kinsoku/>
              <w:wordWrap/>
              <w:overflowPunct/>
              <w:topLinePunct w:val="0"/>
              <w:autoSpaceDE/>
              <w:autoSpaceDN/>
              <w:bidi w:val="0"/>
              <w:adjustRightInd/>
              <w:snapToGrid/>
              <w:spacing w:line="360" w:lineRule="auto"/>
              <w:textAlignment w:val="auto"/>
            </w:pPr>
            <w:r>
              <w:rPr>
                <w:rStyle w:val="11"/>
                <w:rFonts w:hint="eastAsia" w:ascii="宋体" w:hAnsi="宋体" w:cs="宋体"/>
                <w:sz w:val="21"/>
                <w:szCs w:val="21"/>
                <w:lang w:val="en-US" w:eastAsia="zh-CN"/>
              </w:rPr>
              <w:t>【生命观念】认同叶片的结构与其功能相适应。</w:t>
            </w:r>
          </w:p>
          <w:p w14:paraId="0B024C59">
            <w:pPr>
              <w:keepNext w:val="0"/>
              <w:keepLines w:val="0"/>
              <w:pageBreakBefore w:val="0"/>
              <w:widowControl w:val="0"/>
              <w:kinsoku/>
              <w:wordWrap/>
              <w:overflowPunct/>
              <w:topLinePunct w:val="0"/>
              <w:autoSpaceDE/>
              <w:autoSpaceDN/>
              <w:bidi w:val="0"/>
              <w:adjustRightInd/>
              <w:snapToGrid/>
              <w:spacing w:line="360" w:lineRule="auto"/>
              <w:textAlignment w:val="auto"/>
              <w:rPr>
                <w:rStyle w:val="11"/>
                <w:rFonts w:hint="eastAsia" w:ascii="宋体" w:hAnsi="宋体" w:cs="宋体"/>
                <w:sz w:val="24"/>
                <w:szCs w:val="24"/>
                <w:lang w:val="en-US" w:eastAsia="zh-CN"/>
              </w:rPr>
            </w:pPr>
            <w:r>
              <w:rPr>
                <w:rStyle w:val="11"/>
                <w:rFonts w:hint="eastAsia" w:ascii="宋体" w:hAnsi="宋体" w:cs="宋体"/>
                <w:sz w:val="21"/>
                <w:szCs w:val="21"/>
                <w:lang w:val="en-US" w:eastAsia="zh-CN"/>
              </w:rPr>
              <w:t>【态度责任】认同绿色植物进行蒸腾作用的意义，形成保护森林的意识。</w:t>
            </w:r>
          </w:p>
        </w:tc>
      </w:tr>
      <w:tr w14:paraId="062AA0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1" w:hRule="atLeast"/>
          <w:tblHeader/>
          <w:jc w:val="center"/>
        </w:trPr>
        <w:tc>
          <w:tcPr>
            <w:tcW w:w="1080" w:type="dxa"/>
            <w:tcBorders>
              <w:top w:val="single" w:color="auto" w:sz="4" w:space="0"/>
              <w:left w:val="single" w:color="auto" w:sz="4" w:space="0"/>
              <w:bottom w:val="single" w:color="auto" w:sz="4" w:space="0"/>
              <w:right w:val="single" w:color="auto" w:sz="4" w:space="0"/>
            </w:tcBorders>
            <w:noWrap w:val="0"/>
            <w:vAlign w:val="center"/>
          </w:tcPr>
          <w:p w14:paraId="09A582E6">
            <w:pPr>
              <w:pStyle w:val="3"/>
              <w:keepNext w:val="0"/>
              <w:keepLines/>
              <w:pageBreakBefore w:val="0"/>
              <w:widowControl w:val="0"/>
              <w:kinsoku/>
              <w:wordWrap/>
              <w:overflowPunct/>
              <w:topLinePunct w:val="0"/>
              <w:autoSpaceDE/>
              <w:autoSpaceDN/>
              <w:bidi w:val="0"/>
              <w:spacing w:beforeAutospacing="0" w:afterAutospacing="0" w:line="288" w:lineRule="auto"/>
              <w:ind w:left="0" w:firstLine="0" w:firstLineChars="0"/>
              <w:jc w:val="left"/>
              <w:textAlignment w:val="auto"/>
              <w:rPr>
                <w:rFonts w:hint="eastAsia" w:ascii="宋体" w:hAnsi="宋体" w:eastAsia="宋体" w:cs="宋体"/>
                <w:b/>
                <w:bCs/>
                <w:i w:val="0"/>
                <w:iCs w:val="0"/>
                <w:sz w:val="21"/>
                <w:szCs w:val="21"/>
              </w:rPr>
            </w:pPr>
            <w:r>
              <w:rPr>
                <w:rFonts w:hint="eastAsia" w:ascii="宋体" w:hAnsi="宋体" w:eastAsia="宋体" w:cs="宋体"/>
                <w:b/>
                <w:bCs/>
                <w:i w:val="0"/>
                <w:iCs w:val="0"/>
                <w:sz w:val="21"/>
                <w:szCs w:val="21"/>
              </w:rPr>
              <w:t>教学重点</w:t>
            </w:r>
          </w:p>
        </w:tc>
        <w:tc>
          <w:tcPr>
            <w:tcW w:w="8413" w:type="dxa"/>
            <w:gridSpan w:val="3"/>
            <w:tcBorders>
              <w:top w:val="single" w:color="auto" w:sz="4" w:space="0"/>
              <w:left w:val="nil"/>
              <w:bottom w:val="single" w:color="auto" w:sz="4" w:space="0"/>
              <w:right w:val="single" w:color="auto" w:sz="4" w:space="0"/>
            </w:tcBorders>
            <w:noWrap w:val="0"/>
            <w:vAlign w:val="center"/>
          </w:tcPr>
          <w:p w14:paraId="6369BAB8">
            <w:pPr>
              <w:spacing w:line="360" w:lineRule="auto"/>
              <w:rPr>
                <w:rFonts w:hint="eastAsia" w:ascii="宋体" w:hAnsi="宋体" w:eastAsia="宋体" w:cs="宋体"/>
                <w:i w:val="0"/>
                <w:iCs w:val="0"/>
                <w:sz w:val="21"/>
                <w:szCs w:val="21"/>
                <w:lang w:val="en-US" w:eastAsia="zh-CN"/>
              </w:rPr>
            </w:pPr>
            <w:r>
              <w:rPr>
                <w:rFonts w:hint="eastAsia"/>
                <w:bCs/>
                <w:kern w:val="0"/>
                <w:szCs w:val="21"/>
              </w:rPr>
              <w:t>叶片的结构</w:t>
            </w:r>
            <w:r>
              <w:rPr>
                <w:rFonts w:hint="eastAsia"/>
                <w:bCs/>
                <w:kern w:val="0"/>
                <w:szCs w:val="21"/>
                <w:lang w:eastAsia="zh-CN"/>
              </w:rPr>
              <w:t>；蒸腾作用；</w:t>
            </w:r>
            <w:r>
              <w:rPr>
                <w:rFonts w:hint="eastAsia"/>
                <w:bCs/>
                <w:kern w:val="0"/>
                <w:szCs w:val="21"/>
              </w:rPr>
              <w:t>气孔控制水分和二氧化碳进出叶片的机制。</w:t>
            </w:r>
          </w:p>
        </w:tc>
      </w:tr>
      <w:tr w14:paraId="67EC85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5" w:hRule="atLeast"/>
          <w:tblHeader/>
          <w:jc w:val="center"/>
        </w:trPr>
        <w:tc>
          <w:tcPr>
            <w:tcW w:w="1080" w:type="dxa"/>
            <w:tcBorders>
              <w:top w:val="single" w:color="auto" w:sz="4" w:space="0"/>
              <w:left w:val="single" w:color="auto" w:sz="4" w:space="0"/>
              <w:bottom w:val="single" w:color="auto" w:sz="4" w:space="0"/>
              <w:right w:val="single" w:color="auto" w:sz="4" w:space="0"/>
            </w:tcBorders>
            <w:noWrap w:val="0"/>
            <w:vAlign w:val="center"/>
          </w:tcPr>
          <w:p w14:paraId="6DAF476D">
            <w:pPr>
              <w:pStyle w:val="3"/>
              <w:keepNext w:val="0"/>
              <w:keepLines/>
              <w:pageBreakBefore w:val="0"/>
              <w:widowControl w:val="0"/>
              <w:kinsoku/>
              <w:wordWrap/>
              <w:overflowPunct/>
              <w:topLinePunct w:val="0"/>
              <w:autoSpaceDE/>
              <w:autoSpaceDN/>
              <w:bidi w:val="0"/>
              <w:spacing w:beforeAutospacing="0" w:afterAutospacing="0" w:line="288" w:lineRule="auto"/>
              <w:ind w:left="0" w:firstLine="0" w:firstLineChars="0"/>
              <w:jc w:val="left"/>
              <w:textAlignment w:val="auto"/>
              <w:rPr>
                <w:rFonts w:hint="eastAsia" w:ascii="宋体" w:hAnsi="宋体" w:eastAsia="宋体" w:cs="宋体"/>
                <w:b/>
                <w:bCs/>
                <w:i w:val="0"/>
                <w:iCs w:val="0"/>
                <w:sz w:val="21"/>
                <w:szCs w:val="21"/>
              </w:rPr>
            </w:pPr>
            <w:r>
              <w:rPr>
                <w:rFonts w:hint="eastAsia" w:ascii="宋体" w:hAnsi="宋体" w:eastAsia="宋体" w:cs="宋体"/>
                <w:b/>
                <w:bCs/>
                <w:i w:val="0"/>
                <w:iCs w:val="0"/>
                <w:sz w:val="21"/>
                <w:szCs w:val="21"/>
              </w:rPr>
              <w:t>教学难点</w:t>
            </w:r>
          </w:p>
        </w:tc>
        <w:tc>
          <w:tcPr>
            <w:tcW w:w="8413" w:type="dxa"/>
            <w:gridSpan w:val="3"/>
            <w:tcBorders>
              <w:top w:val="single" w:color="auto" w:sz="4" w:space="0"/>
              <w:left w:val="nil"/>
              <w:bottom w:val="single" w:color="auto" w:sz="4" w:space="0"/>
              <w:right w:val="single" w:color="auto" w:sz="4" w:space="0"/>
            </w:tcBorders>
            <w:noWrap w:val="0"/>
            <w:vAlign w:val="center"/>
          </w:tcPr>
          <w:p w14:paraId="6E785332">
            <w:pPr>
              <w:keepNext w:val="0"/>
              <w:keepLines w:val="0"/>
              <w:pageBreakBefore w:val="0"/>
              <w:kinsoku/>
              <w:wordWrap/>
              <w:overflowPunct/>
              <w:topLinePunct w:val="0"/>
              <w:autoSpaceDE/>
              <w:autoSpaceDN/>
              <w:bidi w:val="0"/>
              <w:adjustRightInd/>
              <w:snapToGrid/>
              <w:spacing w:line="360" w:lineRule="auto"/>
              <w:jc w:val="left"/>
              <w:rPr>
                <w:rFonts w:hint="eastAsia" w:ascii="宋体" w:hAnsi="宋体" w:eastAsia="宋体" w:cs="宋体"/>
                <w:i w:val="0"/>
                <w:iCs w:val="0"/>
                <w:sz w:val="21"/>
                <w:szCs w:val="21"/>
                <w:lang w:val="en-US" w:eastAsia="zh-CN"/>
              </w:rPr>
            </w:pPr>
            <w:r>
              <w:rPr>
                <w:rFonts w:hint="eastAsia"/>
                <w:color w:val="auto"/>
                <w:lang w:val="en-US" w:eastAsia="zh-CN"/>
              </w:rPr>
              <w:t>描述气孔的组成及开闭原理；气孔的开闭与蒸腾作用的关系</w:t>
            </w:r>
          </w:p>
        </w:tc>
      </w:tr>
    </w:tbl>
    <w:p w14:paraId="34719339">
      <w:pPr>
        <w:pStyle w:val="10"/>
        <w:keepNext w:val="0"/>
        <w:pageBreakBefore w:val="0"/>
        <w:widowControl w:val="0"/>
        <w:numPr>
          <w:ilvl w:val="0"/>
          <w:numId w:val="0"/>
        </w:numPr>
        <w:kinsoku/>
        <w:wordWrap/>
        <w:overflowPunct/>
        <w:topLinePunct w:val="0"/>
        <w:autoSpaceDE/>
        <w:autoSpaceDN/>
        <w:bidi w:val="0"/>
        <w:spacing w:line="288" w:lineRule="auto"/>
        <w:ind w:leftChars="0"/>
        <w:textAlignment w:val="auto"/>
        <w:rPr>
          <w:rFonts w:hint="eastAsia"/>
          <w:b/>
          <w:bCs/>
          <w:sz w:val="28"/>
          <w:szCs w:val="28"/>
        </w:rPr>
      </w:pPr>
      <w:r>
        <w:rPr>
          <w:rFonts w:hint="eastAsia"/>
          <w:b/>
          <w:bCs/>
          <w:sz w:val="28"/>
          <w:szCs w:val="28"/>
        </w:rPr>
        <w:t>教学过程</w:t>
      </w:r>
    </w:p>
    <w:tbl>
      <w:tblPr>
        <w:tblStyle w:val="7"/>
        <w:tblW w:w="0" w:type="auto"/>
        <w:tblInd w:w="20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2"/>
        <w:gridCol w:w="5152"/>
        <w:gridCol w:w="3257"/>
      </w:tblGrid>
      <w:tr w14:paraId="72839E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trPr>
        <w:tc>
          <w:tcPr>
            <w:tcW w:w="1082" w:type="dxa"/>
            <w:vAlign w:val="center"/>
          </w:tcPr>
          <w:p w14:paraId="0429B778">
            <w:pPr>
              <w:keepNext w:val="0"/>
              <w:pageBreakBefore w:val="0"/>
              <w:widowControl w:val="0"/>
              <w:kinsoku/>
              <w:wordWrap/>
              <w:overflowPunct/>
              <w:topLinePunct w:val="0"/>
              <w:autoSpaceDE/>
              <w:autoSpaceDN/>
              <w:bidi w:val="0"/>
              <w:spacing w:line="288" w:lineRule="auto"/>
              <w:jc w:val="center"/>
              <w:textAlignment w:val="auto"/>
              <w:rPr>
                <w:rFonts w:hint="eastAsia"/>
                <w:b/>
                <w:bCs/>
                <w:szCs w:val="21"/>
              </w:rPr>
            </w:pPr>
            <w:r>
              <w:rPr>
                <w:rFonts w:hint="eastAsia"/>
                <w:b/>
                <w:bCs/>
                <w:szCs w:val="21"/>
              </w:rPr>
              <w:t>教学阶段</w:t>
            </w:r>
          </w:p>
        </w:tc>
        <w:tc>
          <w:tcPr>
            <w:tcW w:w="5152" w:type="dxa"/>
            <w:vAlign w:val="center"/>
          </w:tcPr>
          <w:p w14:paraId="4F702E31">
            <w:pPr>
              <w:keepNext w:val="0"/>
              <w:pageBreakBefore w:val="0"/>
              <w:widowControl w:val="0"/>
              <w:kinsoku/>
              <w:wordWrap/>
              <w:overflowPunct/>
              <w:topLinePunct w:val="0"/>
              <w:autoSpaceDE/>
              <w:autoSpaceDN/>
              <w:bidi w:val="0"/>
              <w:spacing w:line="288" w:lineRule="auto"/>
              <w:jc w:val="center"/>
              <w:textAlignment w:val="auto"/>
              <w:rPr>
                <w:rFonts w:hint="eastAsia"/>
                <w:b/>
                <w:bCs/>
                <w:szCs w:val="21"/>
              </w:rPr>
            </w:pPr>
            <w:r>
              <w:rPr>
                <w:rFonts w:hint="eastAsia"/>
                <w:b/>
                <w:bCs/>
                <w:szCs w:val="21"/>
              </w:rPr>
              <w:t>教师活动</w:t>
            </w:r>
          </w:p>
        </w:tc>
        <w:tc>
          <w:tcPr>
            <w:tcW w:w="3257" w:type="dxa"/>
            <w:vAlign w:val="center"/>
          </w:tcPr>
          <w:p w14:paraId="1DA8DF1A">
            <w:pPr>
              <w:keepNext w:val="0"/>
              <w:pageBreakBefore w:val="0"/>
              <w:widowControl w:val="0"/>
              <w:kinsoku/>
              <w:wordWrap/>
              <w:overflowPunct/>
              <w:topLinePunct w:val="0"/>
              <w:autoSpaceDE/>
              <w:autoSpaceDN/>
              <w:bidi w:val="0"/>
              <w:spacing w:line="288" w:lineRule="auto"/>
              <w:jc w:val="center"/>
              <w:textAlignment w:val="auto"/>
              <w:rPr>
                <w:rFonts w:hint="eastAsia"/>
                <w:b/>
                <w:bCs/>
                <w:szCs w:val="21"/>
              </w:rPr>
            </w:pPr>
            <w:r>
              <w:rPr>
                <w:rFonts w:hint="eastAsia"/>
                <w:b/>
                <w:bCs/>
                <w:szCs w:val="21"/>
              </w:rPr>
              <w:t>学生活动</w:t>
            </w:r>
          </w:p>
        </w:tc>
      </w:tr>
      <w:tr w14:paraId="0AE6E3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2" w:type="dxa"/>
            <w:vAlign w:val="center"/>
          </w:tcPr>
          <w:p w14:paraId="63F9706B">
            <w:pPr>
              <w:keepNext w:val="0"/>
              <w:pageBreakBefore w:val="0"/>
              <w:widowControl w:val="0"/>
              <w:kinsoku/>
              <w:wordWrap/>
              <w:overflowPunct/>
              <w:topLinePunct w:val="0"/>
              <w:autoSpaceDE/>
              <w:autoSpaceDN/>
              <w:bidi w:val="0"/>
              <w:spacing w:line="288" w:lineRule="auto"/>
              <w:jc w:val="center"/>
              <w:textAlignment w:val="auto"/>
              <w:rPr>
                <w:rFonts w:hint="eastAsia"/>
                <w:b/>
                <w:bCs/>
                <w:szCs w:val="21"/>
                <w:lang w:val="en-US" w:eastAsia="zh-CN"/>
              </w:rPr>
            </w:pPr>
            <w:r>
              <w:rPr>
                <w:rFonts w:hint="eastAsia"/>
                <w:b/>
                <w:bCs/>
                <w:szCs w:val="21"/>
                <w:lang w:val="en-US" w:eastAsia="zh-CN"/>
              </w:rPr>
              <w:t>课程</w:t>
            </w:r>
          </w:p>
          <w:p w14:paraId="3E77591B">
            <w:pPr>
              <w:keepNext w:val="0"/>
              <w:pageBreakBefore w:val="0"/>
              <w:widowControl w:val="0"/>
              <w:kinsoku/>
              <w:wordWrap/>
              <w:overflowPunct/>
              <w:topLinePunct w:val="0"/>
              <w:autoSpaceDE/>
              <w:autoSpaceDN/>
              <w:bidi w:val="0"/>
              <w:spacing w:line="288" w:lineRule="auto"/>
              <w:jc w:val="center"/>
              <w:textAlignment w:val="auto"/>
              <w:rPr>
                <w:rFonts w:hint="eastAsia"/>
                <w:b/>
                <w:bCs/>
                <w:szCs w:val="21"/>
              </w:rPr>
            </w:pPr>
            <w:r>
              <w:rPr>
                <w:rFonts w:hint="eastAsia"/>
                <w:b/>
                <w:bCs/>
                <w:szCs w:val="21"/>
              </w:rPr>
              <w:t>导入</w:t>
            </w:r>
          </w:p>
        </w:tc>
        <w:tc>
          <w:tcPr>
            <w:tcW w:w="5152" w:type="dxa"/>
          </w:tcPr>
          <w:p w14:paraId="63470C6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Cs w:val="21"/>
                <w:lang w:val="en-US" w:eastAsia="zh-CN"/>
              </w:rPr>
            </w:pPr>
            <w:r>
              <w:rPr>
                <w:rFonts w:hint="eastAsia"/>
                <w:szCs w:val="21"/>
                <w:lang w:val="en-US" w:eastAsia="zh-CN"/>
              </w:rPr>
              <w:t>【讲述】17世纪初，比利时人海尔蒙特做了一个著名的实验。他将一棵柳树苗栽种在装有烘干土壤的盆中，仅在必要时往盆中浇水。5年后，柳树长大了，他再次称量柳树和盆中土壤（烘干）的质量，发现柳树的质量增加了70多千克，而土壤只减少了50多克。</w:t>
            </w:r>
          </w:p>
          <w:p w14:paraId="4323FF55">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Cs w:val="21"/>
                <w:lang w:val="en-US" w:eastAsia="zh-CN"/>
              </w:rPr>
            </w:pPr>
            <w:r>
              <w:rPr>
                <w:rFonts w:ascii="宋体" w:hAnsi="宋体" w:eastAsia="宋体" w:cs="宋体"/>
                <w:sz w:val="24"/>
                <w:szCs w:val="24"/>
              </w:rPr>
              <w:drawing>
                <wp:inline distT="0" distB="0" distL="114300" distR="114300">
                  <wp:extent cx="1922780" cy="1354455"/>
                  <wp:effectExtent l="0" t="0" r="7620" b="4445"/>
                  <wp:docPr id="3" name="图片 3" descr="点击查看图片来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点击查看图片来源"/>
                          <pic:cNvPicPr>
                            <a:picLocks noChangeAspect="1"/>
                          </pic:cNvPicPr>
                        </pic:nvPicPr>
                        <pic:blipFill>
                          <a:blip r:embed="rId7"/>
                          <a:srcRect l="12145" t="13055" r="10575"/>
                          <a:stretch>
                            <a:fillRect/>
                          </a:stretch>
                        </pic:blipFill>
                        <pic:spPr>
                          <a:xfrm>
                            <a:off x="0" y="0"/>
                            <a:ext cx="1922780" cy="1354455"/>
                          </a:xfrm>
                          <a:prstGeom prst="rect">
                            <a:avLst/>
                          </a:prstGeom>
                          <a:noFill/>
                          <a:ln w="9525">
                            <a:noFill/>
                          </a:ln>
                        </pic:spPr>
                      </pic:pic>
                    </a:graphicData>
                  </a:graphic>
                </wp:inline>
              </w:drawing>
            </w:r>
          </w:p>
          <w:p w14:paraId="6174F94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Cs w:val="21"/>
                <w:lang w:val="en-US" w:eastAsia="zh-CN"/>
              </w:rPr>
            </w:pPr>
            <w:r>
              <w:rPr>
                <w:rFonts w:hint="eastAsia"/>
                <w:szCs w:val="21"/>
                <w:lang w:val="en-US" w:eastAsia="zh-CN"/>
              </w:rPr>
              <w:t>【提问1】海尔蒙特的柳树生长实验中，柳树增加的质量是从哪里得到的？</w:t>
            </w:r>
          </w:p>
          <w:p w14:paraId="6CA9D57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Cs w:val="21"/>
                <w:lang w:val="en-US" w:eastAsia="zh-CN"/>
              </w:rPr>
            </w:pPr>
            <w:r>
              <w:rPr>
                <w:rFonts w:hint="eastAsia"/>
                <w:szCs w:val="21"/>
                <w:lang w:eastAsia="zh-CN"/>
              </w:rPr>
              <w:t>【想一想，议一议】有人计算出一株玉米从出苗到结实，从土壤中吸收的水超过200千克，其中成为玉米植株组成成分的水还不到2千克。其余那么多的水都到哪里去了呢？这些水对植物体自身有什么意义呢?</w:t>
            </w:r>
          </w:p>
        </w:tc>
        <w:tc>
          <w:tcPr>
            <w:tcW w:w="3257" w:type="dxa"/>
          </w:tcPr>
          <w:p w14:paraId="69C5CA4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宋体"/>
                <w:b/>
                <w:bCs/>
                <w:szCs w:val="21"/>
                <w:lang w:eastAsia="zh-CN"/>
              </w:rPr>
            </w:pPr>
          </w:p>
          <w:p w14:paraId="08C1046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Cs w:val="21"/>
              </w:rPr>
            </w:pPr>
          </w:p>
          <w:p w14:paraId="4A636FE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Cs w:val="21"/>
                <w:lang w:eastAsia="zh-CN"/>
              </w:rPr>
            </w:pPr>
          </w:p>
          <w:p w14:paraId="5D5EF22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Cs w:val="21"/>
                <w:lang w:eastAsia="zh-CN"/>
              </w:rPr>
            </w:pPr>
          </w:p>
          <w:p w14:paraId="1CD48B8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Cs w:val="21"/>
                <w:lang w:eastAsia="zh-CN"/>
              </w:rPr>
            </w:pPr>
          </w:p>
          <w:p w14:paraId="0CADAF3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宋体"/>
                <w:szCs w:val="21"/>
                <w:lang w:eastAsia="zh-CN"/>
              </w:rPr>
            </w:pPr>
          </w:p>
          <w:p w14:paraId="0881A99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宋体"/>
                <w:szCs w:val="21"/>
                <w:lang w:eastAsia="zh-CN"/>
              </w:rPr>
            </w:pPr>
          </w:p>
          <w:p w14:paraId="078BFC2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宋体"/>
                <w:szCs w:val="21"/>
                <w:lang w:eastAsia="zh-CN"/>
              </w:rPr>
            </w:pPr>
          </w:p>
          <w:p w14:paraId="020B2E0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宋体"/>
                <w:szCs w:val="21"/>
                <w:lang w:eastAsia="zh-CN"/>
              </w:rPr>
            </w:pPr>
          </w:p>
          <w:p w14:paraId="218ECFE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宋体"/>
                <w:szCs w:val="21"/>
                <w:lang w:eastAsia="zh-CN"/>
              </w:rPr>
            </w:pPr>
          </w:p>
          <w:p w14:paraId="68C83F7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Cs w:val="21"/>
                <w:lang w:eastAsia="zh-CN"/>
              </w:rPr>
            </w:pPr>
            <w:r>
              <w:rPr>
                <w:rFonts w:hint="eastAsia"/>
                <w:szCs w:val="21"/>
                <w:lang w:eastAsia="zh-CN"/>
              </w:rPr>
              <w:t>【回答</w:t>
            </w:r>
            <w:r>
              <w:rPr>
                <w:rFonts w:hint="eastAsia"/>
                <w:szCs w:val="21"/>
                <w:lang w:val="en-US" w:eastAsia="zh-CN"/>
              </w:rPr>
              <w:t>1</w:t>
            </w:r>
            <w:r>
              <w:rPr>
                <w:rFonts w:hint="eastAsia"/>
                <w:szCs w:val="21"/>
                <w:lang w:eastAsia="zh-CN"/>
              </w:rPr>
              <w:t>】水。</w:t>
            </w:r>
          </w:p>
          <w:p w14:paraId="0E9702B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Cs w:val="21"/>
                <w:lang w:eastAsia="zh-CN"/>
              </w:rPr>
            </w:pPr>
          </w:p>
          <w:p w14:paraId="0C535AD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Cs w:val="21"/>
                <w:lang w:eastAsia="zh-CN"/>
              </w:rPr>
            </w:pPr>
          </w:p>
        </w:tc>
      </w:tr>
      <w:tr w14:paraId="1A22A2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2" w:type="dxa"/>
            <w:vMerge w:val="restart"/>
            <w:vAlign w:val="center"/>
          </w:tcPr>
          <w:p w14:paraId="2E6B439F">
            <w:pPr>
              <w:keepNext w:val="0"/>
              <w:pageBreakBefore w:val="0"/>
              <w:widowControl w:val="0"/>
              <w:kinsoku/>
              <w:wordWrap/>
              <w:overflowPunct/>
              <w:topLinePunct w:val="0"/>
              <w:autoSpaceDE/>
              <w:autoSpaceDN/>
              <w:bidi w:val="0"/>
              <w:spacing w:line="288" w:lineRule="auto"/>
              <w:jc w:val="center"/>
              <w:textAlignment w:val="auto"/>
              <w:rPr>
                <w:rFonts w:hint="eastAsia"/>
                <w:b/>
                <w:bCs/>
                <w:szCs w:val="21"/>
              </w:rPr>
            </w:pPr>
            <w:r>
              <w:rPr>
                <w:rFonts w:hint="eastAsia"/>
                <w:b/>
                <w:bCs/>
                <w:szCs w:val="21"/>
              </w:rPr>
              <w:t>新课</w:t>
            </w:r>
          </w:p>
          <w:p w14:paraId="34327697">
            <w:pPr>
              <w:keepNext w:val="0"/>
              <w:pageBreakBefore w:val="0"/>
              <w:widowControl w:val="0"/>
              <w:kinsoku/>
              <w:wordWrap/>
              <w:overflowPunct/>
              <w:topLinePunct w:val="0"/>
              <w:autoSpaceDE/>
              <w:autoSpaceDN/>
              <w:bidi w:val="0"/>
              <w:spacing w:line="288" w:lineRule="auto"/>
              <w:jc w:val="center"/>
              <w:textAlignment w:val="auto"/>
              <w:rPr>
                <w:rFonts w:hint="eastAsia"/>
                <w:b/>
                <w:bCs/>
                <w:szCs w:val="21"/>
              </w:rPr>
            </w:pPr>
            <w:r>
              <w:rPr>
                <w:rFonts w:hint="eastAsia"/>
                <w:b/>
                <w:bCs/>
                <w:szCs w:val="21"/>
              </w:rPr>
              <w:t>展开</w:t>
            </w:r>
          </w:p>
        </w:tc>
        <w:tc>
          <w:tcPr>
            <w:tcW w:w="5152" w:type="dxa"/>
          </w:tcPr>
          <w:p w14:paraId="7BD011C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Cs w:val="21"/>
                <w:lang w:eastAsia="zh-CN"/>
              </w:rPr>
            </w:pPr>
            <w:r>
              <w:rPr>
                <w:rFonts w:hint="eastAsia"/>
                <w:szCs w:val="21"/>
                <w:lang w:eastAsia="zh-CN"/>
              </w:rPr>
              <w:t>一、植物对水的吸收和运输</w:t>
            </w:r>
          </w:p>
          <w:p w14:paraId="296B997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Cs w:val="21"/>
                <w:lang w:eastAsia="zh-CN"/>
              </w:rPr>
            </w:pPr>
            <w:r>
              <w:rPr>
                <w:rFonts w:hint="eastAsia"/>
                <w:szCs w:val="21"/>
                <w:lang w:eastAsia="zh-CN"/>
              </w:rPr>
              <w:t>【讲述】海尔蒙特在的柳树生长实验中得出结论：水是参与构建植物体的主要物质，那水在植物体内是怎样运输的呢？</w:t>
            </w:r>
          </w:p>
          <w:p w14:paraId="056A832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Cs w:val="21"/>
                <w:lang w:eastAsia="zh-CN"/>
              </w:rPr>
            </w:pPr>
            <w:r>
              <w:rPr>
                <w:rFonts w:hint="eastAsia"/>
                <w:szCs w:val="21"/>
                <w:lang w:eastAsia="zh-CN"/>
              </w:rPr>
              <w:t>【提问2】在前面的学习中，我们知道，植物吸收水和无机盐的主要部位是哪里呢？那么，根吸收的水是怎样运输到茎、叶、花等器官的呢？</w:t>
            </w:r>
          </w:p>
          <w:p w14:paraId="6B2E098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Cs w:val="21"/>
                <w:lang w:eastAsia="zh-CN"/>
              </w:rPr>
            </w:pPr>
            <w:r>
              <w:rPr>
                <w:rFonts w:hint="eastAsia"/>
                <w:szCs w:val="21"/>
                <w:lang w:eastAsia="zh-CN"/>
              </w:rPr>
              <w:t>【实验】水在茎中的运输：剪取一段带叶的茎，放入滴有红墨水的水里，并在阳光下照射3~4小时。</w:t>
            </w:r>
          </w:p>
          <w:p w14:paraId="4ADBB97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Cs w:val="21"/>
                <w:lang w:eastAsia="zh-CN"/>
              </w:rPr>
            </w:pPr>
            <w:r>
              <w:rPr>
                <w:rFonts w:hint="eastAsia"/>
                <w:szCs w:val="21"/>
                <w:lang w:eastAsia="zh-CN"/>
              </w:rPr>
              <w:t>【现象】叶脉红了，整个叶片都有些红了，而茎的表面并没有出现红色。</w:t>
            </w:r>
          </w:p>
          <w:p w14:paraId="1FC9D70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Cs w:val="21"/>
                <w:lang w:eastAsia="zh-CN"/>
              </w:rPr>
            </w:pPr>
            <w:r>
              <w:rPr>
                <w:rFonts w:hint="eastAsia"/>
                <w:szCs w:val="21"/>
                <w:lang w:eastAsia="zh-CN"/>
              </w:rPr>
              <w:t>【动手操作】把茎横向（或纵向）切断</w:t>
            </w:r>
          </w:p>
          <w:p w14:paraId="198E5CA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Cs w:val="21"/>
                <w:lang w:eastAsia="zh-CN"/>
              </w:rPr>
            </w:pPr>
            <w:r>
              <w:rPr>
                <w:rFonts w:hint="eastAsia"/>
                <w:szCs w:val="21"/>
                <w:lang w:eastAsia="zh-CN"/>
              </w:rPr>
              <w:t>【提问3】这些变红的“管子”叫什么？ 它有何特点？有什么作用？水在其中运输的方向如何？</w:t>
            </w:r>
          </w:p>
          <w:p w14:paraId="5507750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Cs w:val="21"/>
                <w:lang w:eastAsia="zh-CN"/>
              </w:rPr>
            </w:pPr>
            <w:r>
              <w:rPr>
                <w:rFonts w:hint="eastAsia"/>
                <w:szCs w:val="21"/>
                <w:lang w:eastAsia="zh-CN"/>
              </w:rPr>
              <w:t>【讲述】茎内运输水的结构是导管，导管是由许多长形、管状的死细胞构成的，这些死细胞没有细胞质和细胞核，上下细胞间的细胞壁已经消失，形成中空的管道。根和叶脉内的导管相互连接，形成运输水的管网。</w:t>
            </w:r>
          </w:p>
          <w:p w14:paraId="3E5D2D3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Cs w:val="21"/>
                <w:lang w:eastAsia="zh-CN"/>
              </w:rPr>
            </w:pPr>
            <w:r>
              <w:rPr>
                <w:rFonts w:hint="eastAsia"/>
                <w:szCs w:val="21"/>
                <w:lang w:eastAsia="zh-CN"/>
              </w:rPr>
              <w:t>【引导】水在茎中运输的方向是由下往上的，常识上，水一般都是从上往下流的，那水从下往上运输的动力是什么呢？</w:t>
            </w:r>
          </w:p>
        </w:tc>
        <w:tc>
          <w:tcPr>
            <w:tcW w:w="3257" w:type="dxa"/>
          </w:tcPr>
          <w:p w14:paraId="6743F04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Cs w:val="21"/>
                <w:lang w:eastAsia="zh-CN"/>
              </w:rPr>
            </w:pPr>
          </w:p>
          <w:p w14:paraId="7C34CDC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Cs w:val="21"/>
                <w:lang w:eastAsia="zh-CN"/>
              </w:rPr>
            </w:pPr>
          </w:p>
          <w:p w14:paraId="387537E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Cs w:val="21"/>
                <w:lang w:eastAsia="zh-CN"/>
              </w:rPr>
            </w:pPr>
          </w:p>
          <w:p w14:paraId="42601E0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Cs w:val="21"/>
                <w:lang w:eastAsia="zh-CN"/>
              </w:rPr>
            </w:pPr>
          </w:p>
          <w:p w14:paraId="4F39A863">
            <w:pPr>
              <w:keepNext w:val="0"/>
              <w:pageBreakBefore w:val="0"/>
              <w:widowControl w:val="0"/>
              <w:kinsoku/>
              <w:wordWrap/>
              <w:overflowPunct/>
              <w:topLinePunct w:val="0"/>
              <w:autoSpaceDE/>
              <w:autoSpaceDN/>
              <w:bidi w:val="0"/>
              <w:spacing w:line="288" w:lineRule="auto"/>
              <w:textAlignment w:val="auto"/>
              <w:rPr>
                <w:rFonts w:hint="eastAsia"/>
                <w:color w:val="auto"/>
                <w:lang w:val="en-US" w:eastAsia="zh-CN"/>
              </w:rPr>
            </w:pPr>
            <w:r>
              <w:rPr>
                <w:rFonts w:hint="eastAsia"/>
                <w:szCs w:val="21"/>
                <w:lang w:eastAsia="zh-CN"/>
              </w:rPr>
              <w:t>【回答</w:t>
            </w:r>
            <w:r>
              <w:rPr>
                <w:rFonts w:hint="eastAsia"/>
                <w:szCs w:val="21"/>
                <w:lang w:val="en-US" w:eastAsia="zh-CN"/>
              </w:rPr>
              <w:t>2</w:t>
            </w:r>
            <w:r>
              <w:rPr>
                <w:rFonts w:hint="eastAsia"/>
                <w:szCs w:val="21"/>
                <w:lang w:eastAsia="zh-CN"/>
              </w:rPr>
              <w:t>】</w:t>
            </w:r>
            <w:r>
              <w:rPr>
                <w:rFonts w:hint="eastAsia"/>
                <w:color w:val="auto"/>
                <w:lang w:val="en-US" w:eastAsia="zh-CN"/>
              </w:rPr>
              <w:t>根尖成熟区；通过茎的运输。</w:t>
            </w:r>
          </w:p>
          <w:p w14:paraId="382712B3">
            <w:pPr>
              <w:keepNext w:val="0"/>
              <w:pageBreakBefore w:val="0"/>
              <w:widowControl w:val="0"/>
              <w:kinsoku/>
              <w:wordWrap/>
              <w:overflowPunct/>
              <w:topLinePunct w:val="0"/>
              <w:autoSpaceDE/>
              <w:autoSpaceDN/>
              <w:bidi w:val="0"/>
              <w:spacing w:line="288" w:lineRule="auto"/>
              <w:textAlignment w:val="auto"/>
              <w:rPr>
                <w:rFonts w:hint="eastAsia"/>
                <w:color w:val="auto"/>
                <w:lang w:val="en-US" w:eastAsia="zh-CN"/>
              </w:rPr>
            </w:pPr>
          </w:p>
          <w:p w14:paraId="2C7978A6">
            <w:pPr>
              <w:keepNext w:val="0"/>
              <w:pageBreakBefore w:val="0"/>
              <w:widowControl w:val="0"/>
              <w:kinsoku/>
              <w:wordWrap/>
              <w:overflowPunct/>
              <w:topLinePunct w:val="0"/>
              <w:autoSpaceDE/>
              <w:autoSpaceDN/>
              <w:bidi w:val="0"/>
              <w:spacing w:line="288" w:lineRule="auto"/>
              <w:textAlignment w:val="auto"/>
              <w:rPr>
                <w:rFonts w:hint="eastAsia"/>
                <w:color w:val="auto"/>
                <w:lang w:val="en-US" w:eastAsia="zh-CN"/>
              </w:rPr>
            </w:pPr>
          </w:p>
          <w:p w14:paraId="370A59CD">
            <w:pPr>
              <w:keepNext w:val="0"/>
              <w:pageBreakBefore w:val="0"/>
              <w:widowControl w:val="0"/>
              <w:kinsoku/>
              <w:wordWrap/>
              <w:overflowPunct/>
              <w:topLinePunct w:val="0"/>
              <w:autoSpaceDE/>
              <w:autoSpaceDN/>
              <w:bidi w:val="0"/>
              <w:spacing w:line="288" w:lineRule="auto"/>
              <w:textAlignment w:val="auto"/>
              <w:rPr>
                <w:rFonts w:hint="eastAsia"/>
                <w:color w:val="auto"/>
                <w:lang w:val="en-US" w:eastAsia="zh-CN"/>
              </w:rPr>
            </w:pPr>
            <w:r>
              <w:rPr>
                <w:rFonts w:hint="eastAsia"/>
                <w:color w:val="auto"/>
                <w:lang w:val="en-US" w:eastAsia="zh-CN"/>
              </w:rPr>
              <w:t>观察与思考。</w:t>
            </w:r>
          </w:p>
          <w:p w14:paraId="44AA9FD2">
            <w:pPr>
              <w:keepNext w:val="0"/>
              <w:pageBreakBefore w:val="0"/>
              <w:widowControl w:val="0"/>
              <w:kinsoku/>
              <w:wordWrap/>
              <w:overflowPunct/>
              <w:topLinePunct w:val="0"/>
              <w:autoSpaceDE/>
              <w:autoSpaceDN/>
              <w:bidi w:val="0"/>
              <w:spacing w:line="288" w:lineRule="auto"/>
              <w:textAlignment w:val="auto"/>
              <w:rPr>
                <w:rFonts w:hint="eastAsia"/>
                <w:color w:val="auto"/>
                <w:lang w:val="en-US" w:eastAsia="zh-CN"/>
              </w:rPr>
            </w:pPr>
          </w:p>
          <w:p w14:paraId="5B26B06B">
            <w:pPr>
              <w:keepNext w:val="0"/>
              <w:pageBreakBefore w:val="0"/>
              <w:widowControl w:val="0"/>
              <w:kinsoku/>
              <w:wordWrap/>
              <w:overflowPunct/>
              <w:topLinePunct w:val="0"/>
              <w:autoSpaceDE/>
              <w:autoSpaceDN/>
              <w:bidi w:val="0"/>
              <w:spacing w:line="288" w:lineRule="auto"/>
              <w:textAlignment w:val="auto"/>
              <w:rPr>
                <w:rFonts w:hint="eastAsia"/>
                <w:color w:val="auto"/>
                <w:lang w:val="en-US" w:eastAsia="zh-CN"/>
              </w:rPr>
            </w:pPr>
          </w:p>
          <w:p w14:paraId="486F2398">
            <w:pPr>
              <w:keepNext w:val="0"/>
              <w:pageBreakBefore w:val="0"/>
              <w:widowControl w:val="0"/>
              <w:kinsoku/>
              <w:wordWrap/>
              <w:overflowPunct/>
              <w:topLinePunct w:val="0"/>
              <w:autoSpaceDE/>
              <w:autoSpaceDN/>
              <w:bidi w:val="0"/>
              <w:spacing w:line="288" w:lineRule="auto"/>
              <w:textAlignment w:val="auto"/>
              <w:rPr>
                <w:rFonts w:hint="eastAsia"/>
                <w:color w:val="auto"/>
                <w:lang w:val="en-US" w:eastAsia="zh-CN"/>
              </w:rPr>
            </w:pPr>
          </w:p>
          <w:p w14:paraId="0657BC97">
            <w:pPr>
              <w:keepNext w:val="0"/>
              <w:pageBreakBefore w:val="0"/>
              <w:widowControl w:val="0"/>
              <w:kinsoku/>
              <w:wordWrap/>
              <w:overflowPunct/>
              <w:topLinePunct w:val="0"/>
              <w:autoSpaceDE/>
              <w:autoSpaceDN/>
              <w:bidi w:val="0"/>
              <w:spacing w:line="288" w:lineRule="auto"/>
              <w:textAlignment w:val="auto"/>
              <w:rPr>
                <w:rFonts w:hint="eastAsia"/>
                <w:color w:val="auto"/>
                <w:lang w:val="en-US" w:eastAsia="zh-CN"/>
              </w:rPr>
            </w:pPr>
          </w:p>
          <w:p w14:paraId="1A5262F5">
            <w:pPr>
              <w:keepNext w:val="0"/>
              <w:pageBreakBefore w:val="0"/>
              <w:widowControl w:val="0"/>
              <w:kinsoku/>
              <w:wordWrap/>
              <w:overflowPunct/>
              <w:topLinePunct w:val="0"/>
              <w:autoSpaceDE/>
              <w:autoSpaceDN/>
              <w:bidi w:val="0"/>
              <w:spacing w:line="288" w:lineRule="auto"/>
              <w:textAlignment w:val="auto"/>
              <w:rPr>
                <w:rFonts w:hint="eastAsia"/>
                <w:color w:val="auto"/>
                <w:lang w:val="en-US" w:eastAsia="zh-CN"/>
              </w:rPr>
            </w:pPr>
          </w:p>
          <w:p w14:paraId="64CF7077">
            <w:pPr>
              <w:keepNext w:val="0"/>
              <w:pageBreakBefore w:val="0"/>
              <w:widowControl w:val="0"/>
              <w:kinsoku/>
              <w:wordWrap/>
              <w:overflowPunct/>
              <w:topLinePunct w:val="0"/>
              <w:autoSpaceDE/>
              <w:autoSpaceDN/>
              <w:bidi w:val="0"/>
              <w:spacing w:line="288" w:lineRule="auto"/>
              <w:textAlignment w:val="auto"/>
              <w:rPr>
                <w:rFonts w:hint="eastAsia"/>
                <w:color w:val="auto"/>
                <w:lang w:val="en-US" w:eastAsia="zh-CN"/>
              </w:rPr>
            </w:pPr>
            <w:r>
              <w:rPr>
                <w:rFonts w:hint="eastAsia"/>
                <w:color w:val="auto"/>
                <w:lang w:val="en-US" w:eastAsia="zh-CN"/>
              </w:rPr>
              <w:t>【回答3】导管；它是中空的；水由下往上运输。</w:t>
            </w:r>
          </w:p>
          <w:p w14:paraId="7CF351C4">
            <w:pPr>
              <w:keepNext w:val="0"/>
              <w:pageBreakBefore w:val="0"/>
              <w:widowControl w:val="0"/>
              <w:kinsoku/>
              <w:wordWrap/>
              <w:overflowPunct/>
              <w:topLinePunct w:val="0"/>
              <w:autoSpaceDE/>
              <w:autoSpaceDN/>
              <w:bidi w:val="0"/>
              <w:spacing w:line="288" w:lineRule="auto"/>
              <w:textAlignment w:val="auto"/>
              <w:rPr>
                <w:rFonts w:hint="eastAsia"/>
                <w:color w:val="auto"/>
                <w:lang w:val="en-US" w:eastAsia="zh-CN"/>
              </w:rPr>
            </w:pPr>
          </w:p>
          <w:p w14:paraId="27B33300">
            <w:pPr>
              <w:keepNext w:val="0"/>
              <w:pageBreakBefore w:val="0"/>
              <w:widowControl w:val="0"/>
              <w:kinsoku/>
              <w:wordWrap/>
              <w:overflowPunct/>
              <w:topLinePunct w:val="0"/>
              <w:autoSpaceDE/>
              <w:autoSpaceDN/>
              <w:bidi w:val="0"/>
              <w:spacing w:line="288" w:lineRule="auto"/>
              <w:textAlignment w:val="auto"/>
              <w:rPr>
                <w:rFonts w:hint="eastAsia"/>
                <w:color w:val="auto"/>
                <w:lang w:val="en-US" w:eastAsia="zh-CN"/>
              </w:rPr>
            </w:pPr>
          </w:p>
          <w:p w14:paraId="2CF7D485">
            <w:pPr>
              <w:keepNext w:val="0"/>
              <w:pageBreakBefore w:val="0"/>
              <w:widowControl w:val="0"/>
              <w:kinsoku/>
              <w:wordWrap/>
              <w:overflowPunct/>
              <w:topLinePunct w:val="0"/>
              <w:autoSpaceDE/>
              <w:autoSpaceDN/>
              <w:bidi w:val="0"/>
              <w:spacing w:line="288" w:lineRule="auto"/>
              <w:textAlignment w:val="auto"/>
              <w:rPr>
                <w:rFonts w:hint="eastAsia"/>
                <w:color w:val="auto"/>
                <w:lang w:val="en-US" w:eastAsia="zh-CN"/>
              </w:rPr>
            </w:pPr>
          </w:p>
          <w:p w14:paraId="66A27634">
            <w:pPr>
              <w:keepNext w:val="0"/>
              <w:pageBreakBefore w:val="0"/>
              <w:widowControl w:val="0"/>
              <w:kinsoku/>
              <w:wordWrap/>
              <w:overflowPunct/>
              <w:topLinePunct w:val="0"/>
              <w:autoSpaceDE/>
              <w:autoSpaceDN/>
              <w:bidi w:val="0"/>
              <w:spacing w:line="288" w:lineRule="auto"/>
              <w:textAlignment w:val="auto"/>
              <w:rPr>
                <w:rFonts w:hint="eastAsia"/>
                <w:color w:val="auto"/>
                <w:lang w:val="en-US" w:eastAsia="zh-CN"/>
              </w:rPr>
            </w:pPr>
          </w:p>
          <w:p w14:paraId="16B687B7">
            <w:pPr>
              <w:keepNext w:val="0"/>
              <w:pageBreakBefore w:val="0"/>
              <w:widowControl w:val="0"/>
              <w:kinsoku/>
              <w:wordWrap/>
              <w:overflowPunct/>
              <w:topLinePunct w:val="0"/>
              <w:autoSpaceDE/>
              <w:autoSpaceDN/>
              <w:bidi w:val="0"/>
              <w:spacing w:line="288" w:lineRule="auto"/>
              <w:textAlignment w:val="auto"/>
              <w:rPr>
                <w:rFonts w:hint="eastAsia"/>
                <w:color w:val="auto"/>
                <w:lang w:val="en-US" w:eastAsia="zh-CN"/>
              </w:rPr>
            </w:pPr>
          </w:p>
          <w:p w14:paraId="1EFE406D">
            <w:pPr>
              <w:keepNext w:val="0"/>
              <w:pageBreakBefore w:val="0"/>
              <w:widowControl w:val="0"/>
              <w:kinsoku/>
              <w:wordWrap/>
              <w:overflowPunct/>
              <w:topLinePunct w:val="0"/>
              <w:autoSpaceDE/>
              <w:autoSpaceDN/>
              <w:bidi w:val="0"/>
              <w:spacing w:line="288" w:lineRule="auto"/>
              <w:textAlignment w:val="auto"/>
              <w:rPr>
                <w:rFonts w:hint="eastAsia"/>
                <w:color w:val="auto"/>
                <w:lang w:val="en-US" w:eastAsia="zh-CN"/>
              </w:rPr>
            </w:pPr>
          </w:p>
          <w:p w14:paraId="63FDE497">
            <w:pPr>
              <w:keepNext w:val="0"/>
              <w:pageBreakBefore w:val="0"/>
              <w:widowControl w:val="0"/>
              <w:kinsoku/>
              <w:wordWrap/>
              <w:overflowPunct/>
              <w:topLinePunct w:val="0"/>
              <w:autoSpaceDE/>
              <w:autoSpaceDN/>
              <w:bidi w:val="0"/>
              <w:spacing w:line="288" w:lineRule="auto"/>
              <w:textAlignment w:val="auto"/>
              <w:rPr>
                <w:rFonts w:hint="eastAsia"/>
                <w:color w:val="auto"/>
                <w:lang w:val="en-US" w:eastAsia="zh-CN"/>
              </w:rPr>
            </w:pPr>
          </w:p>
          <w:p w14:paraId="4F01F9F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Cs w:val="21"/>
                <w:lang w:eastAsia="zh-CN"/>
              </w:rPr>
            </w:pPr>
            <w:r>
              <w:rPr>
                <w:rFonts w:hint="eastAsia"/>
                <w:color w:val="auto"/>
                <w:lang w:val="en-US" w:eastAsia="zh-CN"/>
              </w:rPr>
              <w:t>思考问题。</w:t>
            </w:r>
          </w:p>
        </w:tc>
      </w:tr>
      <w:tr w14:paraId="745919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082" w:type="dxa"/>
            <w:vMerge w:val="continue"/>
            <w:vAlign w:val="center"/>
          </w:tcPr>
          <w:p w14:paraId="77DE5096">
            <w:pPr>
              <w:keepNext w:val="0"/>
              <w:pageBreakBefore w:val="0"/>
              <w:widowControl w:val="0"/>
              <w:kinsoku/>
              <w:wordWrap/>
              <w:overflowPunct/>
              <w:topLinePunct w:val="0"/>
              <w:autoSpaceDE/>
              <w:autoSpaceDN/>
              <w:bidi w:val="0"/>
              <w:spacing w:line="288" w:lineRule="auto"/>
              <w:jc w:val="center"/>
              <w:textAlignment w:val="auto"/>
              <w:rPr>
                <w:rFonts w:hint="eastAsia"/>
                <w:b/>
                <w:bCs/>
                <w:szCs w:val="21"/>
              </w:rPr>
            </w:pPr>
          </w:p>
        </w:tc>
        <w:tc>
          <w:tcPr>
            <w:tcW w:w="5152" w:type="dxa"/>
          </w:tcPr>
          <w:p w14:paraId="674AC109">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b/>
                <w:bCs/>
                <w:szCs w:val="21"/>
                <w:lang w:eastAsia="zh-CN"/>
              </w:rPr>
            </w:pPr>
            <w:r>
              <w:rPr>
                <w:rFonts w:hint="eastAsia" w:ascii="Times New Roman" w:hAnsi="Times New Roman" w:eastAsia="宋体" w:cs="Times New Roman"/>
                <w:b/>
                <w:bCs/>
                <w:kern w:val="2"/>
                <w:sz w:val="21"/>
                <w:szCs w:val="21"/>
                <w:lang w:val="en-US" w:eastAsia="zh-CN" w:bidi="ar-SA"/>
              </w:rPr>
              <w:t>二、</w:t>
            </w:r>
            <w:r>
              <w:rPr>
                <w:rFonts w:hint="eastAsia"/>
                <w:b/>
                <w:bCs/>
                <w:szCs w:val="21"/>
                <w:lang w:eastAsia="zh-CN"/>
              </w:rPr>
              <w:t>植物的蒸腾作用</w:t>
            </w:r>
          </w:p>
          <w:p w14:paraId="0E5DA1BA">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b w:val="0"/>
                <w:bCs w:val="0"/>
                <w:color w:val="auto"/>
                <w:lang w:val="en-US" w:eastAsia="zh-CN"/>
              </w:rPr>
            </w:pPr>
            <w:r>
              <w:rPr>
                <w:rFonts w:hint="eastAsia"/>
                <w:b w:val="0"/>
                <w:bCs w:val="0"/>
                <w:color w:val="auto"/>
                <w:lang w:val="en-US" w:eastAsia="zh-CN"/>
              </w:rPr>
              <w:t>【科学实验】用透明塑料袋罩住正常生长的植物，一段时间后塑料袋内出现了水珠。</w:t>
            </w:r>
          </w:p>
          <w:p w14:paraId="28459FEE">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ascii="宋体" w:hAnsi="宋体" w:eastAsia="宋体" w:cs="宋体"/>
                <w:sz w:val="24"/>
                <w:szCs w:val="24"/>
              </w:rPr>
            </w:pPr>
            <w:r>
              <w:rPr>
                <w:rFonts w:ascii="宋体" w:hAnsi="宋体" w:eastAsia="宋体" w:cs="宋体"/>
                <w:sz w:val="24"/>
                <w:szCs w:val="24"/>
              </w:rPr>
              <w:drawing>
                <wp:inline distT="0" distB="0" distL="114300" distR="114300">
                  <wp:extent cx="2290445" cy="1715135"/>
                  <wp:effectExtent l="0" t="0" r="8255" b="12065"/>
                  <wp:docPr id="2" name="图片 2" descr="点击查看图片来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点击查看图片来源"/>
                          <pic:cNvPicPr>
                            <a:picLocks noChangeAspect="1"/>
                          </pic:cNvPicPr>
                        </pic:nvPicPr>
                        <pic:blipFill>
                          <a:blip r:embed="rId8"/>
                          <a:srcRect l="3413" r="41567" b="14246"/>
                          <a:stretch>
                            <a:fillRect/>
                          </a:stretch>
                        </pic:blipFill>
                        <pic:spPr>
                          <a:xfrm>
                            <a:off x="0" y="0"/>
                            <a:ext cx="2290445" cy="1715135"/>
                          </a:xfrm>
                          <a:prstGeom prst="rect">
                            <a:avLst/>
                          </a:prstGeom>
                          <a:noFill/>
                          <a:ln w="9525">
                            <a:noFill/>
                          </a:ln>
                        </pic:spPr>
                      </pic:pic>
                    </a:graphicData>
                  </a:graphic>
                </wp:inline>
              </w:drawing>
            </w:r>
          </w:p>
          <w:p w14:paraId="6E471A93">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cs="宋体"/>
                <w:sz w:val="24"/>
                <w:szCs w:val="24"/>
                <w:lang w:eastAsia="zh-CN"/>
              </w:rPr>
            </w:pPr>
            <w:r>
              <w:rPr>
                <w:rFonts w:hint="eastAsia" w:ascii="宋体" w:hAnsi="宋体" w:cs="宋体"/>
                <w:sz w:val="24"/>
                <w:szCs w:val="24"/>
                <w:lang w:eastAsia="zh-CN"/>
              </w:rPr>
              <w:t>【提问</w:t>
            </w:r>
            <w:r>
              <w:rPr>
                <w:rFonts w:hint="eastAsia" w:ascii="宋体" w:hAnsi="宋体" w:cs="宋体"/>
                <w:sz w:val="24"/>
                <w:szCs w:val="24"/>
                <w:lang w:val="en-US" w:eastAsia="zh-CN"/>
              </w:rPr>
              <w:t>4</w:t>
            </w:r>
            <w:r>
              <w:rPr>
                <w:rFonts w:hint="eastAsia" w:ascii="宋体" w:hAnsi="宋体" w:cs="宋体"/>
                <w:sz w:val="24"/>
                <w:szCs w:val="24"/>
                <w:lang w:eastAsia="zh-CN"/>
              </w:rPr>
              <w:t>】塑料袋中的水从哪里来的？</w:t>
            </w:r>
          </w:p>
          <w:p w14:paraId="05F8E524">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cs="宋体"/>
                <w:sz w:val="24"/>
                <w:szCs w:val="24"/>
                <w:lang w:eastAsia="zh-CN"/>
              </w:rPr>
            </w:pPr>
            <w:r>
              <w:rPr>
                <w:rFonts w:hint="eastAsia" w:ascii="宋体" w:hAnsi="宋体" w:cs="宋体"/>
                <w:sz w:val="24"/>
                <w:szCs w:val="24"/>
                <w:lang w:eastAsia="zh-CN"/>
              </w:rPr>
              <w:t>【讲述】水从活的植物体表面以状态散失到大气中的过程，叫作蒸腾作用。</w:t>
            </w:r>
          </w:p>
          <w:p w14:paraId="4C60850A">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b w:val="0"/>
                <w:bCs w:val="0"/>
                <w:color w:val="auto"/>
                <w:lang w:val="en-US" w:eastAsia="zh-CN"/>
              </w:rPr>
            </w:pPr>
            <w:r>
              <w:rPr>
                <w:rFonts w:hint="eastAsia"/>
                <w:b w:val="0"/>
                <w:bCs w:val="0"/>
                <w:szCs w:val="21"/>
                <w:lang w:eastAsia="zh-CN"/>
              </w:rPr>
              <w:t>【游戏互动】通过借助</w:t>
            </w:r>
            <w:r>
              <w:rPr>
                <w:rFonts w:hint="eastAsia"/>
                <w:b w:val="0"/>
                <w:bCs w:val="0"/>
                <w:color w:val="auto"/>
                <w:lang w:val="en-US" w:eastAsia="zh-CN"/>
              </w:rPr>
              <w:t>吸管喝水，模拟蒸腾作用提供的动力：准备一杯水和一根吸管，请一名学生参与游戏。</w:t>
            </w:r>
          </w:p>
          <w:p w14:paraId="03012F5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val="0"/>
                <w:bCs w:val="0"/>
                <w:color w:val="auto"/>
                <w:lang w:val="en-US" w:eastAsia="zh-CN"/>
              </w:rPr>
            </w:pPr>
            <w:r>
              <w:rPr>
                <w:rFonts w:hint="eastAsia"/>
                <w:b w:val="0"/>
                <w:bCs w:val="0"/>
                <w:color w:val="auto"/>
                <w:lang w:val="en-US" w:eastAsia="zh-CN"/>
              </w:rPr>
              <w:t>【提问5】请同学们告诉我，吸管模拟了什么结构？使水由下往上流动又模拟了什么结构？</w:t>
            </w:r>
          </w:p>
          <w:p w14:paraId="239D6E4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1"/>
                <w:szCs w:val="21"/>
              </w:rPr>
            </w:pPr>
            <w:r>
              <w:rPr>
                <w:rFonts w:hint="eastAsia"/>
                <w:b w:val="0"/>
                <w:bCs w:val="0"/>
                <w:color w:val="auto"/>
                <w:lang w:val="en-US" w:eastAsia="zh-CN"/>
              </w:rPr>
              <w:t>【提问6】</w:t>
            </w:r>
            <w:r>
              <w:rPr>
                <w:rFonts w:hint="eastAsia"/>
                <w:sz w:val="21"/>
                <w:szCs w:val="21"/>
              </w:rPr>
              <w:t>为什么在炎热的夏季，树林里的空气凉爽湿润，而操场或马路上的空气就显得燥热呢？</w:t>
            </w:r>
          </w:p>
          <w:p w14:paraId="702B0AC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1"/>
                <w:szCs w:val="21"/>
                <w:lang w:val="en-US" w:eastAsia="zh-CN"/>
              </w:rPr>
            </w:pPr>
            <w:r>
              <w:rPr>
                <w:rFonts w:hint="eastAsia"/>
                <w:sz w:val="21"/>
                <w:szCs w:val="21"/>
                <w:lang w:eastAsia="zh-CN"/>
              </w:rPr>
              <w:t>【引导】学生总结蒸腾作用的意义。拉动水和无机盐在体内的运输；降低叶片表面的温度。</w:t>
            </w:r>
          </w:p>
        </w:tc>
        <w:tc>
          <w:tcPr>
            <w:tcW w:w="3257" w:type="dxa"/>
          </w:tcPr>
          <w:p w14:paraId="648E5EE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Cs w:val="21"/>
                <w:lang w:eastAsia="zh-CN"/>
              </w:rPr>
            </w:pPr>
          </w:p>
          <w:p w14:paraId="3582366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Cs w:val="21"/>
                <w:lang w:eastAsia="zh-CN"/>
              </w:rPr>
            </w:pPr>
          </w:p>
          <w:p w14:paraId="76B7123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Cs w:val="21"/>
                <w:lang w:eastAsia="zh-CN"/>
              </w:rPr>
            </w:pPr>
          </w:p>
          <w:p w14:paraId="72D9F96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Cs w:val="21"/>
                <w:lang w:eastAsia="zh-CN"/>
              </w:rPr>
            </w:pPr>
          </w:p>
          <w:p w14:paraId="7F30EEB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Cs w:val="21"/>
                <w:lang w:eastAsia="zh-CN"/>
              </w:rPr>
            </w:pPr>
          </w:p>
          <w:p w14:paraId="5F70E62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Cs w:val="21"/>
                <w:lang w:eastAsia="zh-CN"/>
              </w:rPr>
            </w:pPr>
          </w:p>
          <w:p w14:paraId="5A5C7B3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Cs w:val="21"/>
                <w:lang w:eastAsia="zh-CN"/>
              </w:rPr>
            </w:pPr>
          </w:p>
          <w:p w14:paraId="6E880692">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szCs w:val="21"/>
                <w:lang w:val="en-US" w:eastAsia="zh-CN"/>
              </w:rPr>
            </w:pPr>
            <w:r>
              <w:rPr>
                <w:rFonts w:hint="eastAsia"/>
                <w:szCs w:val="21"/>
                <w:lang w:val="en-US" w:eastAsia="zh-CN"/>
              </w:rPr>
              <w:t xml:space="preserve">                                </w:t>
            </w:r>
          </w:p>
          <w:p w14:paraId="0F22648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Cs w:val="21"/>
                <w:lang w:eastAsia="zh-CN"/>
              </w:rPr>
            </w:pPr>
            <w:r>
              <w:rPr>
                <w:rFonts w:hint="eastAsia"/>
                <w:szCs w:val="21"/>
                <w:lang w:eastAsia="zh-CN"/>
              </w:rPr>
              <w:t>【回答</w:t>
            </w:r>
            <w:r>
              <w:rPr>
                <w:rFonts w:hint="eastAsia"/>
                <w:szCs w:val="21"/>
                <w:lang w:val="en-US" w:eastAsia="zh-CN"/>
              </w:rPr>
              <w:t>4</w:t>
            </w:r>
            <w:r>
              <w:rPr>
                <w:rFonts w:hint="eastAsia"/>
                <w:szCs w:val="21"/>
                <w:lang w:eastAsia="zh-CN"/>
              </w:rPr>
              <w:t>】植物体内散失出来的。</w:t>
            </w:r>
          </w:p>
          <w:p w14:paraId="4B98EEB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Cs w:val="21"/>
                <w:lang w:eastAsia="zh-CN"/>
              </w:rPr>
            </w:pPr>
          </w:p>
          <w:p w14:paraId="55FDC63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Cs w:val="21"/>
                <w:lang w:eastAsia="zh-CN"/>
              </w:rPr>
            </w:pPr>
          </w:p>
          <w:p w14:paraId="4ABBCD5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Cs w:val="21"/>
                <w:lang w:eastAsia="zh-CN"/>
              </w:rPr>
            </w:pPr>
            <w:r>
              <w:rPr>
                <w:rFonts w:hint="eastAsia"/>
                <w:szCs w:val="21"/>
                <w:lang w:eastAsia="zh-CN"/>
              </w:rPr>
              <w:t>参与游戏互动。</w:t>
            </w:r>
          </w:p>
          <w:p w14:paraId="51CFCED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Cs w:val="21"/>
                <w:lang w:val="en-US" w:eastAsia="zh-CN"/>
              </w:rPr>
            </w:pPr>
          </w:p>
          <w:p w14:paraId="0369995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Cs w:val="21"/>
                <w:lang w:val="en-US" w:eastAsia="zh-CN"/>
              </w:rPr>
            </w:pPr>
          </w:p>
          <w:p w14:paraId="42E5C9E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Cs w:val="21"/>
                <w:lang w:val="en-US" w:eastAsia="zh-CN"/>
              </w:rPr>
            </w:pPr>
            <w:r>
              <w:rPr>
                <w:rFonts w:hint="eastAsia"/>
                <w:szCs w:val="21"/>
                <w:lang w:val="en-US" w:eastAsia="zh-CN"/>
              </w:rPr>
              <w:t>【回答5】导管；蒸腾作用。</w:t>
            </w:r>
          </w:p>
          <w:p w14:paraId="341DCE1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Cs w:val="21"/>
                <w:lang w:val="en-US" w:eastAsia="zh-CN"/>
              </w:rPr>
            </w:pPr>
          </w:p>
          <w:p w14:paraId="4E99595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Cs w:val="21"/>
                <w:lang w:val="en-US" w:eastAsia="zh-CN"/>
              </w:rPr>
            </w:pPr>
            <w:r>
              <w:rPr>
                <w:rFonts w:hint="eastAsia"/>
                <w:szCs w:val="21"/>
                <w:lang w:val="en-US" w:eastAsia="zh-CN"/>
              </w:rPr>
              <w:t>【回答6】植物通过蒸腾作用将水散失到环境中。</w:t>
            </w:r>
          </w:p>
          <w:p w14:paraId="6F942AE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Cs w:val="21"/>
                <w:lang w:val="en-US" w:eastAsia="zh-CN"/>
              </w:rPr>
            </w:pPr>
          </w:p>
        </w:tc>
      </w:tr>
      <w:tr w14:paraId="491FD7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2" w:type="dxa"/>
            <w:vMerge w:val="continue"/>
            <w:vAlign w:val="center"/>
          </w:tcPr>
          <w:p w14:paraId="1718D686">
            <w:pPr>
              <w:keepNext w:val="0"/>
              <w:pageBreakBefore w:val="0"/>
              <w:widowControl w:val="0"/>
              <w:kinsoku/>
              <w:wordWrap/>
              <w:overflowPunct/>
              <w:topLinePunct w:val="0"/>
              <w:autoSpaceDE/>
              <w:autoSpaceDN/>
              <w:bidi w:val="0"/>
              <w:spacing w:line="288" w:lineRule="auto"/>
              <w:jc w:val="center"/>
              <w:textAlignment w:val="auto"/>
              <w:rPr>
                <w:rFonts w:hint="eastAsia"/>
                <w:b/>
                <w:bCs/>
                <w:szCs w:val="21"/>
              </w:rPr>
            </w:pPr>
          </w:p>
        </w:tc>
        <w:tc>
          <w:tcPr>
            <w:tcW w:w="5152" w:type="dxa"/>
          </w:tcPr>
          <w:p w14:paraId="0509E014">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b/>
                <w:bCs/>
                <w:szCs w:val="21"/>
                <w:lang w:val="en-US" w:eastAsia="zh-CN"/>
              </w:rPr>
            </w:pPr>
            <w:r>
              <w:rPr>
                <w:rFonts w:hint="eastAsia" w:ascii="Times New Roman" w:hAnsi="Times New Roman" w:eastAsia="宋体" w:cs="Times New Roman"/>
                <w:b/>
                <w:bCs/>
                <w:kern w:val="2"/>
                <w:sz w:val="21"/>
                <w:szCs w:val="21"/>
                <w:lang w:val="en-US" w:eastAsia="zh-CN" w:bidi="ar-SA"/>
              </w:rPr>
              <w:t>三、</w:t>
            </w:r>
            <w:r>
              <w:rPr>
                <w:rFonts w:hint="eastAsia"/>
                <w:b/>
                <w:bCs/>
                <w:szCs w:val="21"/>
                <w:lang w:val="en-US" w:eastAsia="zh-CN"/>
              </w:rPr>
              <w:t>叶片的结构</w:t>
            </w:r>
          </w:p>
          <w:p w14:paraId="1081A2B1">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b w:val="0"/>
                <w:bCs w:val="0"/>
                <w:color w:val="auto"/>
                <w:lang w:val="en-US" w:eastAsia="zh-CN"/>
              </w:rPr>
            </w:pPr>
            <w:r>
              <w:rPr>
                <w:rFonts w:hint="eastAsia"/>
                <w:b w:val="0"/>
                <w:bCs w:val="0"/>
                <w:color w:val="auto"/>
                <w:lang w:val="en-US" w:eastAsia="zh-CN"/>
              </w:rPr>
              <w:t>【引导】我们已经知道，蒸腾作用主要是通过叶片散失水分，那么水分又从哪个结构散失到环境中？</w:t>
            </w:r>
          </w:p>
          <w:p w14:paraId="58832DA4">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b w:val="0"/>
                <w:bCs w:val="0"/>
                <w:color w:val="auto"/>
                <w:lang w:val="en-US" w:eastAsia="zh-CN"/>
              </w:rPr>
            </w:pPr>
            <w:r>
              <w:rPr>
                <w:rFonts w:hint="eastAsia"/>
                <w:b w:val="0"/>
                <w:bCs w:val="0"/>
                <w:color w:val="auto"/>
                <w:lang w:val="en-US" w:eastAsia="zh-CN"/>
              </w:rPr>
              <w:t>【游戏互动】用热水浸泡叶片，证明气孔的存在：准备一盆热水、一枚新鲜的叶子，请一名学生参与游戏。</w:t>
            </w:r>
          </w:p>
          <w:p w14:paraId="4A3C043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Cs w:val="21"/>
                <w:lang w:eastAsia="zh-CN"/>
              </w:rPr>
            </w:pPr>
            <w:r>
              <w:rPr>
                <w:rFonts w:hint="eastAsia"/>
                <w:szCs w:val="21"/>
                <w:lang w:eastAsia="zh-CN"/>
              </w:rPr>
              <w:t>【提问</w:t>
            </w:r>
            <w:r>
              <w:rPr>
                <w:rFonts w:hint="eastAsia"/>
                <w:szCs w:val="21"/>
                <w:lang w:val="en-US" w:eastAsia="zh-CN"/>
              </w:rPr>
              <w:t>7</w:t>
            </w:r>
            <w:r>
              <w:rPr>
                <w:rFonts w:hint="eastAsia"/>
                <w:szCs w:val="21"/>
                <w:lang w:eastAsia="zh-CN"/>
              </w:rPr>
              <w:t>】将叶子放进热水中，看到了什么现象？</w:t>
            </w:r>
          </w:p>
          <w:p w14:paraId="7F88113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Cs w:val="21"/>
                <w:lang w:eastAsia="zh-CN"/>
              </w:rPr>
            </w:pPr>
            <w:r>
              <w:rPr>
                <w:rFonts w:hint="eastAsia"/>
                <w:szCs w:val="21"/>
                <w:lang w:eastAsia="zh-CN"/>
              </w:rPr>
              <w:t>【拓展】仔细观察叶片的上下面，现象有什么不同？</w:t>
            </w:r>
          </w:p>
          <w:p w14:paraId="519164A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Cs w:val="21"/>
                <w:lang w:eastAsia="zh-CN"/>
              </w:rPr>
            </w:pPr>
            <w:r>
              <w:rPr>
                <w:rFonts w:hint="eastAsia"/>
                <w:szCs w:val="21"/>
                <w:lang w:eastAsia="zh-CN"/>
              </w:rPr>
              <w:t>【实验探究】观察叶片的结构：练习徒手切片并在显微镜下观察叶片的结构；观察下表皮，重点观察表皮细胞、保卫细胞和气孔。</w:t>
            </w:r>
          </w:p>
          <w:p w14:paraId="4CB55BE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Cs w:val="21"/>
                <w:lang w:eastAsia="zh-CN"/>
              </w:rPr>
            </w:pPr>
            <w:r>
              <w:rPr>
                <w:rFonts w:hint="eastAsia"/>
                <w:szCs w:val="21"/>
                <w:lang w:eastAsia="zh-CN"/>
              </w:rPr>
              <w:t>【讲述】通过实验探究，可以发现，叶片由表皮、叶肉和叶脉三部分组成，下表皮气孔较多。</w:t>
            </w:r>
          </w:p>
          <w:p w14:paraId="2C85E0B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Cs w:val="21"/>
                <w:lang w:eastAsia="zh-CN"/>
              </w:rPr>
            </w:pPr>
            <w:r>
              <w:rPr>
                <w:rFonts w:hint="eastAsia"/>
                <w:szCs w:val="21"/>
                <w:lang w:eastAsia="zh-CN"/>
              </w:rPr>
              <w:t>【展示】图片：叶片的结构</w:t>
            </w:r>
          </w:p>
          <w:p w14:paraId="06EFCA50">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Cs w:val="21"/>
                <w:lang w:eastAsia="zh-CN"/>
              </w:rPr>
            </w:pPr>
            <w:r>
              <w:rPr>
                <w:rFonts w:ascii="宋体" w:hAnsi="宋体" w:eastAsia="宋体" w:cs="宋体"/>
                <w:sz w:val="24"/>
                <w:szCs w:val="24"/>
              </w:rPr>
              <w:drawing>
                <wp:inline distT="0" distB="0" distL="114300" distR="114300">
                  <wp:extent cx="2555240" cy="1088390"/>
                  <wp:effectExtent l="0" t="0" r="10160" b="3810"/>
                  <wp:docPr id="4" name="图片 4" descr="点击查看图片来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点击查看图片来源"/>
                          <pic:cNvPicPr>
                            <a:picLocks noChangeAspect="1"/>
                          </pic:cNvPicPr>
                        </pic:nvPicPr>
                        <pic:blipFill>
                          <a:blip r:embed="rId9"/>
                          <a:stretch>
                            <a:fillRect/>
                          </a:stretch>
                        </pic:blipFill>
                        <pic:spPr>
                          <a:xfrm>
                            <a:off x="0" y="0"/>
                            <a:ext cx="2555240" cy="1088390"/>
                          </a:xfrm>
                          <a:prstGeom prst="rect">
                            <a:avLst/>
                          </a:prstGeom>
                          <a:noFill/>
                          <a:ln w="9525">
                            <a:noFill/>
                          </a:ln>
                        </pic:spPr>
                      </pic:pic>
                    </a:graphicData>
                  </a:graphic>
                </wp:inline>
              </w:drawing>
            </w:r>
          </w:p>
          <w:p w14:paraId="47E3821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Cs w:val="21"/>
              </w:rPr>
            </w:pPr>
            <w:r>
              <w:rPr>
                <w:rFonts w:hint="eastAsia"/>
                <w:szCs w:val="21"/>
                <w:lang w:eastAsia="zh-CN"/>
              </w:rPr>
              <w:t>【展示】图片：</w:t>
            </w:r>
            <w:r>
              <w:rPr>
                <w:rFonts w:hint="eastAsia"/>
                <w:szCs w:val="21"/>
              </w:rPr>
              <w:t>临时装片中气孔</w:t>
            </w:r>
            <w:r>
              <w:rPr>
                <w:rFonts w:hint="eastAsia"/>
                <w:szCs w:val="21"/>
                <w:lang w:eastAsia="zh-CN"/>
              </w:rPr>
              <w:t>张开和闭合</w:t>
            </w:r>
            <w:r>
              <w:rPr>
                <w:rFonts w:hint="eastAsia"/>
                <w:szCs w:val="21"/>
              </w:rPr>
              <w:t>图，请</w:t>
            </w:r>
            <w:r>
              <w:rPr>
                <w:rFonts w:hint="eastAsia"/>
                <w:szCs w:val="21"/>
                <w:lang w:eastAsia="zh-CN"/>
              </w:rPr>
              <w:t>学生</w:t>
            </w:r>
            <w:r>
              <w:rPr>
                <w:rFonts w:hint="eastAsia"/>
                <w:szCs w:val="21"/>
              </w:rPr>
              <w:t>观察</w:t>
            </w:r>
            <w:r>
              <w:rPr>
                <w:rFonts w:hint="eastAsia"/>
                <w:szCs w:val="21"/>
                <w:lang w:eastAsia="zh-CN"/>
              </w:rPr>
              <w:t>并</w:t>
            </w:r>
            <w:r>
              <w:rPr>
                <w:rFonts w:hint="eastAsia"/>
                <w:szCs w:val="21"/>
              </w:rPr>
              <w:t>说出气孔的结构特点。</w:t>
            </w:r>
          </w:p>
          <w:p w14:paraId="7C8B313E">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s="宋体"/>
                <w:sz w:val="24"/>
                <w:szCs w:val="24"/>
              </w:rPr>
            </w:pPr>
            <w:r>
              <w:rPr>
                <w:rFonts w:ascii="宋体" w:hAnsi="宋体" w:eastAsia="宋体" w:cs="宋体"/>
                <w:sz w:val="24"/>
                <w:szCs w:val="24"/>
              </w:rPr>
              <w:drawing>
                <wp:inline distT="0" distB="0" distL="114300" distR="114300">
                  <wp:extent cx="2126615" cy="1399540"/>
                  <wp:effectExtent l="0" t="0" r="6985" b="10160"/>
                  <wp:docPr id="5"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descr="IMG_256"/>
                          <pic:cNvPicPr>
                            <a:picLocks noChangeAspect="1"/>
                          </pic:cNvPicPr>
                        </pic:nvPicPr>
                        <pic:blipFill>
                          <a:blip r:embed="rId10"/>
                          <a:srcRect l="16617" t="11167" r="13653" b="7246"/>
                          <a:stretch>
                            <a:fillRect/>
                          </a:stretch>
                        </pic:blipFill>
                        <pic:spPr>
                          <a:xfrm>
                            <a:off x="0" y="0"/>
                            <a:ext cx="2126615" cy="1399540"/>
                          </a:xfrm>
                          <a:prstGeom prst="rect">
                            <a:avLst/>
                          </a:prstGeom>
                          <a:noFill/>
                          <a:ln w="9525">
                            <a:noFill/>
                          </a:ln>
                        </pic:spPr>
                      </pic:pic>
                    </a:graphicData>
                  </a:graphic>
                </wp:inline>
              </w:drawing>
            </w:r>
          </w:p>
          <w:p w14:paraId="7D5DEC79">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b w:val="0"/>
                <w:bCs w:val="0"/>
                <w:color w:val="auto"/>
                <w:lang w:val="en-US" w:eastAsia="zh-CN"/>
              </w:rPr>
            </w:pPr>
            <w:r>
              <w:rPr>
                <w:rFonts w:hint="eastAsia"/>
                <w:b w:val="0"/>
                <w:bCs w:val="0"/>
                <w:color w:val="auto"/>
                <w:lang w:val="en-US" w:eastAsia="zh-CN"/>
              </w:rPr>
              <w:t>【讲述】气孔是植物蒸腾作用的“门户”，也是气体交换的“窗口”。它通常是由一对半月形的细胞——保卫细胞围成的小孔。</w:t>
            </w:r>
          </w:p>
          <w:p w14:paraId="39E98433">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b w:val="0"/>
                <w:bCs w:val="0"/>
                <w:color w:val="auto"/>
                <w:lang w:val="en-US" w:eastAsia="zh-CN"/>
              </w:rPr>
            </w:pPr>
            <w:r>
              <w:rPr>
                <w:rFonts w:hint="eastAsia"/>
                <w:b w:val="0"/>
                <w:bCs w:val="0"/>
                <w:color w:val="auto"/>
                <w:lang w:val="en-US" w:eastAsia="zh-CN"/>
              </w:rPr>
              <w:t>【提问8】保卫细胞是怎么调节气孔的张开和闭合的？</w:t>
            </w:r>
          </w:p>
          <w:p w14:paraId="471E357A">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szCs w:val="21"/>
              </w:rPr>
            </w:pPr>
            <w:r>
              <w:rPr>
                <w:rFonts w:hint="eastAsia"/>
                <w:b w:val="0"/>
                <w:bCs w:val="0"/>
                <w:color w:val="auto"/>
                <w:lang w:val="en-US" w:eastAsia="zh-CN"/>
              </w:rPr>
              <w:t>【讲述】当保卫细胞吸水膨胀时，体积膨大，细胞向外弯曲，气孔张开；当保卫细胞失水收缩时，体积收缩，细胞拉直，气孔关闭。</w:t>
            </w:r>
          </w:p>
          <w:p w14:paraId="0DB51058">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b w:val="0"/>
                <w:bCs w:val="0"/>
                <w:color w:val="auto"/>
                <w:lang w:val="en-US" w:eastAsia="zh-CN"/>
              </w:rPr>
            </w:pPr>
            <w:r>
              <w:rPr>
                <w:rFonts w:hint="eastAsia"/>
                <w:b w:val="0"/>
                <w:bCs w:val="0"/>
                <w:color w:val="auto"/>
                <w:lang w:val="en-US" w:eastAsia="zh-CN"/>
              </w:rPr>
              <w:t>【总结】气孔张开和气孔闭合的环境条件。</w:t>
            </w:r>
          </w:p>
          <w:p w14:paraId="53CD7513">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b w:val="0"/>
                <w:bCs w:val="0"/>
                <w:color w:val="auto"/>
                <w:lang w:val="en-US" w:eastAsia="zh-CN"/>
              </w:rPr>
            </w:pPr>
            <w:r>
              <w:rPr>
                <w:rFonts w:hint="eastAsia"/>
                <w:b w:val="0"/>
                <w:bCs w:val="0"/>
                <w:color w:val="auto"/>
                <w:lang w:val="en-US" w:eastAsia="zh-CN"/>
              </w:rPr>
              <w:t>白天，气孔张开，空气进入气孔，为叶片制造有机物提供二氧化碳，水分也通过气孔散失，蒸腾作用较强；夜晚，气孔关闭，叶片的生产活动停止，蒸腾作用减弱。</w:t>
            </w:r>
          </w:p>
          <w:p w14:paraId="34161D84">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eastAsia="宋体"/>
                <w:szCs w:val="21"/>
                <w:lang w:val="en-US" w:eastAsia="zh-CN"/>
              </w:rPr>
            </w:pPr>
            <w:r>
              <w:rPr>
                <w:rFonts w:hint="eastAsia" w:eastAsia="宋体"/>
                <w:szCs w:val="21"/>
                <w:lang w:eastAsia="zh-CN"/>
              </w:rPr>
              <w:drawing>
                <wp:inline distT="0" distB="0" distL="114300" distR="114300">
                  <wp:extent cx="2145665" cy="1348105"/>
                  <wp:effectExtent l="0" t="0" r="635" b="10795"/>
                  <wp:docPr id="7" name="图片 7" descr="u=2140307958,3861783878&amp;fm=253&amp;app=120&amp;f=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u=2140307958,3861783878&amp;fm=253&amp;app=120&amp;f=JPEG"/>
                          <pic:cNvPicPr>
                            <a:picLocks noChangeAspect="1"/>
                          </pic:cNvPicPr>
                        </pic:nvPicPr>
                        <pic:blipFill>
                          <a:blip r:embed="rId11"/>
                          <a:stretch>
                            <a:fillRect/>
                          </a:stretch>
                        </pic:blipFill>
                        <pic:spPr>
                          <a:xfrm>
                            <a:off x="0" y="0"/>
                            <a:ext cx="2145665" cy="1348105"/>
                          </a:xfrm>
                          <a:prstGeom prst="rect">
                            <a:avLst/>
                          </a:prstGeom>
                        </pic:spPr>
                      </pic:pic>
                    </a:graphicData>
                  </a:graphic>
                </wp:inline>
              </w:drawing>
            </w:r>
          </w:p>
        </w:tc>
        <w:tc>
          <w:tcPr>
            <w:tcW w:w="3257" w:type="dxa"/>
          </w:tcPr>
          <w:p w14:paraId="29988A4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Cs w:val="21"/>
                <w:lang w:eastAsia="zh-CN"/>
              </w:rPr>
            </w:pPr>
          </w:p>
          <w:p w14:paraId="43235ED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Cs w:val="21"/>
                <w:lang w:eastAsia="zh-CN"/>
              </w:rPr>
            </w:pPr>
          </w:p>
          <w:p w14:paraId="56107A5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Cs w:val="21"/>
                <w:lang w:eastAsia="zh-CN"/>
              </w:rPr>
            </w:pPr>
          </w:p>
          <w:p w14:paraId="01E7D8B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Cs w:val="21"/>
                <w:lang w:eastAsia="zh-CN"/>
              </w:rPr>
            </w:pPr>
          </w:p>
          <w:p w14:paraId="6A20301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Cs w:val="21"/>
                <w:lang w:val="en-US" w:eastAsia="zh-CN"/>
              </w:rPr>
            </w:pPr>
          </w:p>
          <w:p w14:paraId="3397C79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Cs w:val="21"/>
                <w:lang w:val="en-US" w:eastAsia="zh-CN"/>
              </w:rPr>
            </w:pPr>
            <w:r>
              <w:rPr>
                <w:rFonts w:hint="eastAsia"/>
                <w:szCs w:val="21"/>
                <w:lang w:val="en-US" w:eastAsia="zh-CN"/>
              </w:rPr>
              <w:t>【回答7】叶片上出现泡泡，且下表皮的泡泡比上表皮多。</w:t>
            </w:r>
          </w:p>
          <w:p w14:paraId="512A8BD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Cs w:val="21"/>
                <w:lang w:val="en-US" w:eastAsia="zh-CN"/>
              </w:rPr>
            </w:pPr>
          </w:p>
          <w:p w14:paraId="2463C05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Cs w:val="21"/>
                <w:lang w:val="en-US" w:eastAsia="zh-CN"/>
              </w:rPr>
            </w:pPr>
            <w:r>
              <w:rPr>
                <w:rFonts w:hint="eastAsia"/>
                <w:szCs w:val="21"/>
                <w:lang w:val="en-US" w:eastAsia="zh-CN"/>
              </w:rPr>
              <w:t>参与实验探究。</w:t>
            </w:r>
          </w:p>
          <w:p w14:paraId="6C51909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Cs w:val="21"/>
                <w:lang w:val="en-US" w:eastAsia="zh-CN"/>
              </w:rPr>
            </w:pPr>
          </w:p>
          <w:p w14:paraId="7BAE548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Cs w:val="21"/>
                <w:lang w:val="en-US" w:eastAsia="zh-CN"/>
              </w:rPr>
            </w:pPr>
          </w:p>
          <w:p w14:paraId="38F8288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Cs w:val="21"/>
                <w:lang w:val="en-US" w:eastAsia="zh-CN"/>
              </w:rPr>
            </w:pPr>
          </w:p>
          <w:p w14:paraId="6784CBB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Cs w:val="21"/>
                <w:lang w:val="en-US" w:eastAsia="zh-CN"/>
              </w:rPr>
            </w:pPr>
          </w:p>
          <w:p w14:paraId="26C480B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Cs w:val="21"/>
                <w:lang w:val="en-US" w:eastAsia="zh-CN"/>
              </w:rPr>
            </w:pPr>
          </w:p>
          <w:p w14:paraId="1BB51D5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Cs w:val="21"/>
                <w:lang w:val="en-US" w:eastAsia="zh-CN"/>
              </w:rPr>
            </w:pPr>
          </w:p>
          <w:p w14:paraId="0B2BE03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Cs w:val="21"/>
                <w:lang w:val="en-US" w:eastAsia="zh-CN"/>
              </w:rPr>
            </w:pPr>
          </w:p>
          <w:p w14:paraId="5FD55F1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Cs w:val="21"/>
                <w:lang w:val="en-US" w:eastAsia="zh-CN"/>
              </w:rPr>
            </w:pPr>
          </w:p>
          <w:p w14:paraId="2BFF703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Cs w:val="21"/>
                <w:lang w:val="en-US" w:eastAsia="zh-CN"/>
              </w:rPr>
            </w:pPr>
          </w:p>
          <w:p w14:paraId="2455E2E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Cs w:val="21"/>
                <w:lang w:val="en-US" w:eastAsia="zh-CN"/>
              </w:rPr>
            </w:pPr>
          </w:p>
          <w:p w14:paraId="271E520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Cs w:val="21"/>
                <w:lang w:val="en-US" w:eastAsia="zh-CN"/>
              </w:rPr>
            </w:pPr>
          </w:p>
          <w:p w14:paraId="6ACD5DA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Cs w:val="21"/>
                <w:lang w:val="en-US" w:eastAsia="zh-CN"/>
              </w:rPr>
            </w:pPr>
          </w:p>
          <w:p w14:paraId="49E41A7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Cs w:val="21"/>
                <w:lang w:val="en-US" w:eastAsia="zh-CN"/>
              </w:rPr>
            </w:pPr>
          </w:p>
          <w:p w14:paraId="037C5B3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Cs w:val="21"/>
                <w:lang w:val="en-US" w:eastAsia="zh-CN"/>
              </w:rPr>
            </w:pPr>
          </w:p>
          <w:p w14:paraId="39EEFBF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Cs w:val="21"/>
                <w:lang w:val="en-US" w:eastAsia="zh-CN"/>
              </w:rPr>
            </w:pPr>
          </w:p>
          <w:p w14:paraId="441AB98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Cs w:val="21"/>
                <w:lang w:val="en-US" w:eastAsia="zh-CN"/>
              </w:rPr>
            </w:pPr>
          </w:p>
          <w:p w14:paraId="50CA6A6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Cs w:val="21"/>
                <w:lang w:val="en-US" w:eastAsia="zh-CN"/>
              </w:rPr>
            </w:pPr>
          </w:p>
          <w:p w14:paraId="09BA926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Cs w:val="21"/>
                <w:lang w:val="en-US" w:eastAsia="zh-CN"/>
              </w:rPr>
            </w:pPr>
          </w:p>
          <w:p w14:paraId="5754D2B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Cs w:val="21"/>
                <w:lang w:val="en-US" w:eastAsia="zh-CN"/>
              </w:rPr>
            </w:pPr>
          </w:p>
          <w:p w14:paraId="73DD78C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Cs w:val="21"/>
                <w:lang w:val="en-US" w:eastAsia="zh-CN"/>
              </w:rPr>
            </w:pPr>
            <w:r>
              <w:rPr>
                <w:rFonts w:hint="eastAsia"/>
                <w:szCs w:val="21"/>
                <w:lang w:val="en-US" w:eastAsia="zh-CN"/>
              </w:rPr>
              <w:t>【回答8】改变形状和大小。</w:t>
            </w:r>
          </w:p>
        </w:tc>
      </w:tr>
      <w:tr w14:paraId="2A4C90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2" w:type="dxa"/>
            <w:vAlign w:val="center"/>
          </w:tcPr>
          <w:p w14:paraId="2F038342">
            <w:pPr>
              <w:keepNext w:val="0"/>
              <w:pageBreakBefore w:val="0"/>
              <w:widowControl w:val="0"/>
              <w:kinsoku/>
              <w:wordWrap/>
              <w:overflowPunct/>
              <w:topLinePunct w:val="0"/>
              <w:autoSpaceDE/>
              <w:autoSpaceDN/>
              <w:bidi w:val="0"/>
              <w:spacing w:line="288" w:lineRule="auto"/>
              <w:jc w:val="center"/>
              <w:textAlignment w:val="auto"/>
              <w:rPr>
                <w:rFonts w:hint="eastAsia"/>
                <w:szCs w:val="21"/>
              </w:rPr>
            </w:pPr>
            <w:r>
              <w:rPr>
                <w:rFonts w:hint="eastAsia"/>
                <w:b/>
                <w:bCs/>
                <w:szCs w:val="21"/>
              </w:rPr>
              <w:t>课堂小结</w:t>
            </w:r>
          </w:p>
        </w:tc>
        <w:tc>
          <w:tcPr>
            <w:tcW w:w="5152" w:type="dxa"/>
          </w:tcPr>
          <w:p w14:paraId="0FD354A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Cs w:val="21"/>
              </w:rPr>
            </w:pPr>
            <w:r>
              <w:rPr>
                <w:rFonts w:hint="eastAsia"/>
                <w:b w:val="0"/>
                <w:bCs w:val="0"/>
                <w:color w:val="auto"/>
                <w:lang w:val="en-US" w:eastAsia="zh-CN"/>
              </w:rPr>
              <w:t>导管对水的运输→蒸腾作用提供动力→水的散失→叶片的结构→气孔的构成→气孔的张开和闭合控制蒸腾作用的强弱。</w:t>
            </w:r>
          </w:p>
        </w:tc>
        <w:tc>
          <w:tcPr>
            <w:tcW w:w="3257" w:type="dxa"/>
          </w:tcPr>
          <w:p w14:paraId="25E3AC0F">
            <w:pPr>
              <w:keepNext w:val="0"/>
              <w:pageBreakBefore w:val="0"/>
              <w:widowControl w:val="0"/>
              <w:kinsoku/>
              <w:wordWrap/>
              <w:overflowPunct/>
              <w:topLinePunct w:val="0"/>
              <w:autoSpaceDE/>
              <w:autoSpaceDN/>
              <w:bidi w:val="0"/>
              <w:spacing w:line="288" w:lineRule="auto"/>
              <w:textAlignment w:val="auto"/>
              <w:rPr>
                <w:rFonts w:hint="eastAsia" w:eastAsia="宋体"/>
                <w:szCs w:val="21"/>
                <w:lang w:eastAsia="zh-CN"/>
              </w:rPr>
            </w:pPr>
            <w:r>
              <w:rPr>
                <w:rFonts w:hint="eastAsia"/>
                <w:szCs w:val="21"/>
                <w:lang w:eastAsia="zh-CN"/>
              </w:rPr>
              <w:t>总结。</w:t>
            </w:r>
          </w:p>
        </w:tc>
      </w:tr>
    </w:tbl>
    <w:p w14:paraId="1F0B19AF">
      <w:pPr>
        <w:pStyle w:val="10"/>
        <w:keepNext w:val="0"/>
        <w:pageBreakBefore w:val="0"/>
        <w:widowControl w:val="0"/>
        <w:kinsoku/>
        <w:wordWrap/>
        <w:overflowPunct/>
        <w:topLinePunct w:val="0"/>
        <w:autoSpaceDE/>
        <w:autoSpaceDN/>
        <w:bidi w:val="0"/>
        <w:spacing w:line="288" w:lineRule="auto"/>
        <w:ind w:firstLine="0" w:firstLineChars="0"/>
        <w:textAlignment w:val="auto"/>
        <w:rPr>
          <w:rFonts w:hint="eastAsia"/>
          <w:b/>
          <w:bCs/>
          <w:sz w:val="28"/>
          <w:szCs w:val="28"/>
          <w:lang w:val="en-US" w:eastAsia="zh-CN"/>
        </w:rPr>
      </w:pPr>
      <w:r>
        <w:rPr>
          <w:rFonts w:hint="eastAsia"/>
          <w:b/>
          <w:bCs/>
          <w:sz w:val="28"/>
          <w:szCs w:val="28"/>
          <w:lang w:val="en-US" w:eastAsia="zh-CN"/>
        </w:rPr>
        <w:t>板书设计</w:t>
      </w:r>
    </w:p>
    <w:p w14:paraId="3FD0CE22">
      <w:pPr>
        <w:pStyle w:val="10"/>
        <w:keepNext w:val="0"/>
        <w:pageBreakBefore w:val="0"/>
        <w:widowControl w:val="0"/>
        <w:kinsoku/>
        <w:wordWrap/>
        <w:overflowPunct/>
        <w:topLinePunct w:val="0"/>
        <w:autoSpaceDE/>
        <w:autoSpaceDN/>
        <w:bidi w:val="0"/>
        <w:spacing w:line="288" w:lineRule="auto"/>
        <w:ind w:firstLine="0" w:firstLineChars="0"/>
        <w:jc w:val="center"/>
        <w:textAlignment w:val="auto"/>
        <w:rPr>
          <w:rFonts w:hint="eastAsia"/>
          <w:b/>
          <w:bCs/>
          <w:sz w:val="28"/>
          <w:szCs w:val="28"/>
          <w:lang w:val="en-US" w:eastAsia="zh-CN"/>
        </w:rPr>
      </w:pPr>
      <w:r>
        <w:rPr>
          <w:rFonts w:hint="eastAsia" w:hAnsi="宋体" w:cs="宋体"/>
          <w:b/>
          <w:bCs/>
          <w:i w:val="0"/>
          <w:iCs w:val="0"/>
          <w:sz w:val="28"/>
          <w:szCs w:val="28"/>
          <w:lang w:val="en-US" w:eastAsia="zh-CN"/>
        </w:rPr>
        <w:t>水的利用与散失</w:t>
      </w:r>
    </w:p>
    <w:p w14:paraId="6CB9DBD9">
      <w:pPr>
        <w:pStyle w:val="10"/>
        <w:keepNext w:val="0"/>
        <w:pageBreakBefore w:val="0"/>
        <w:widowControl w:val="0"/>
        <w:kinsoku/>
        <w:wordWrap/>
        <w:overflowPunct/>
        <w:topLinePunct w:val="0"/>
        <w:autoSpaceDE/>
        <w:autoSpaceDN/>
        <w:bidi w:val="0"/>
        <w:spacing w:line="288" w:lineRule="auto"/>
        <w:ind w:firstLine="0" w:firstLineChars="0"/>
        <w:textAlignment w:val="auto"/>
        <w:rPr>
          <w:rFonts w:hint="eastAsia"/>
          <w:b w:val="0"/>
          <w:bCs w:val="0"/>
          <w:sz w:val="21"/>
          <w:szCs w:val="21"/>
          <w:lang w:val="en-US" w:eastAsia="zh-CN"/>
        </w:rPr>
      </w:pPr>
      <w:r>
        <w:rPr>
          <w:rFonts w:hint="eastAsia"/>
          <w:b w:val="0"/>
          <w:bCs w:val="0"/>
          <w:sz w:val="21"/>
          <w:szCs w:val="21"/>
          <w:lang w:val="en-US" w:eastAsia="zh-CN"/>
        </w:rPr>
        <w:t>一、植物对水的吸收和运输</w:t>
      </w:r>
    </w:p>
    <w:p w14:paraId="5301E5DC">
      <w:pPr>
        <w:pStyle w:val="10"/>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b w:val="0"/>
          <w:bCs w:val="0"/>
          <w:color w:val="auto"/>
          <w:lang w:val="en-US" w:eastAsia="zh-CN"/>
        </w:rPr>
      </w:pPr>
      <w:r>
        <w:rPr>
          <w:rFonts w:hint="eastAsia"/>
          <w:b w:val="0"/>
          <w:bCs w:val="0"/>
          <w:sz w:val="21"/>
          <w:szCs w:val="21"/>
          <w:lang w:val="en-US" w:eastAsia="zh-CN"/>
        </w:rPr>
        <w:t>根吸收水（根尖成熟区）</w:t>
      </w:r>
      <w:r>
        <w:rPr>
          <w:rFonts w:hint="eastAsia"/>
          <w:b w:val="0"/>
          <w:bCs w:val="0"/>
          <w:color w:val="auto"/>
          <w:lang w:val="en-US" w:eastAsia="zh-CN"/>
        </w:rPr>
        <w:t>→导管→茎、叶、花</w:t>
      </w:r>
    </w:p>
    <w:p w14:paraId="661A55B8">
      <w:pPr>
        <w:pStyle w:val="10"/>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b w:val="0"/>
          <w:bCs w:val="0"/>
          <w:color w:val="auto"/>
          <w:lang w:val="en-US" w:eastAsia="zh-CN"/>
        </w:rPr>
      </w:pPr>
      <w:r>
        <w:rPr>
          <w:rFonts w:hint="eastAsia"/>
          <w:b w:val="0"/>
          <w:bCs w:val="0"/>
          <w:color w:val="auto"/>
          <w:lang w:val="en-US" w:eastAsia="zh-CN"/>
        </w:rPr>
        <w:t>二、植物的蒸腾作用</w:t>
      </w:r>
    </w:p>
    <w:p w14:paraId="14815409">
      <w:pPr>
        <w:pStyle w:val="10"/>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b w:val="0"/>
          <w:bCs w:val="0"/>
          <w:color w:val="auto"/>
          <w:lang w:val="en-US" w:eastAsia="zh-CN"/>
        </w:rPr>
      </w:pPr>
      <w:r>
        <w:rPr>
          <w:rFonts w:hint="eastAsia"/>
          <w:b w:val="0"/>
          <w:bCs w:val="0"/>
          <w:sz w:val="21"/>
          <w:szCs w:val="21"/>
          <w:lang w:val="en-US" w:eastAsia="zh-CN"/>
        </w:rPr>
        <w:t>水从根运输到茎、叶、花（自下而上）的动力</w:t>
      </w:r>
      <w:r>
        <w:rPr>
          <w:rFonts w:hint="eastAsia"/>
          <w:b w:val="0"/>
          <w:bCs w:val="0"/>
          <w:color w:val="auto"/>
          <w:lang w:val="en-US" w:eastAsia="zh-CN"/>
        </w:rPr>
        <w:t>——蒸腾作用</w:t>
      </w:r>
    </w:p>
    <w:p w14:paraId="399FC3F4">
      <w:pPr>
        <w:pStyle w:val="10"/>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b w:val="0"/>
          <w:bCs w:val="0"/>
          <w:color w:val="auto"/>
          <w:lang w:val="en-US" w:eastAsia="zh-CN"/>
        </w:rPr>
      </w:pPr>
      <w:r>
        <w:rPr>
          <w:rFonts w:hint="eastAsia"/>
          <w:b w:val="0"/>
          <w:bCs w:val="0"/>
          <w:color w:val="auto"/>
          <w:lang w:val="en-US" w:eastAsia="zh-CN"/>
        </w:rPr>
        <w:t>定义：水从活的植物体表面以水蒸气状态散失到大气中的过程。</w:t>
      </w:r>
    </w:p>
    <w:p w14:paraId="64184E46">
      <w:pPr>
        <w:pStyle w:val="10"/>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b w:val="0"/>
          <w:bCs w:val="0"/>
          <w:sz w:val="21"/>
          <w:szCs w:val="21"/>
          <w:lang w:val="en-US" w:eastAsia="zh-CN"/>
        </w:rPr>
      </w:pPr>
      <w:r>
        <w:rPr>
          <w:rFonts w:hint="eastAsia"/>
          <w:b w:val="0"/>
          <w:bCs w:val="0"/>
          <w:color w:val="auto"/>
          <w:lang w:val="en-US" w:eastAsia="zh-CN"/>
        </w:rPr>
        <w:t>意义：</w:t>
      </w:r>
      <w:r>
        <w:rPr>
          <w:rFonts w:hint="eastAsia"/>
          <w:b w:val="0"/>
          <w:bCs w:val="0"/>
          <w:sz w:val="21"/>
          <w:szCs w:val="21"/>
          <w:lang w:val="en-US" w:eastAsia="zh-CN"/>
        </w:rPr>
        <w:t>①拉动水和无机盐在体内运输，保证各组织器官对水和无机盐的需要；</w:t>
      </w:r>
    </w:p>
    <w:p w14:paraId="7CB65B58">
      <w:pPr>
        <w:pStyle w:val="10"/>
        <w:keepNext w:val="0"/>
        <w:keepLines w:val="0"/>
        <w:pageBreakBefore w:val="0"/>
        <w:widowControl w:val="0"/>
        <w:kinsoku/>
        <w:wordWrap/>
        <w:overflowPunct/>
        <w:topLinePunct w:val="0"/>
        <w:autoSpaceDE/>
        <w:autoSpaceDN/>
        <w:bidi w:val="0"/>
        <w:adjustRightInd/>
        <w:snapToGrid/>
        <w:spacing w:line="360" w:lineRule="auto"/>
        <w:ind w:firstLine="1050" w:firstLineChars="500"/>
        <w:textAlignment w:val="auto"/>
        <w:rPr>
          <w:rFonts w:hint="eastAsia"/>
          <w:b w:val="0"/>
          <w:bCs w:val="0"/>
          <w:sz w:val="21"/>
          <w:szCs w:val="21"/>
          <w:lang w:val="en-US" w:eastAsia="zh-CN"/>
        </w:rPr>
      </w:pPr>
      <w:r>
        <w:rPr>
          <w:rFonts w:hint="eastAsia"/>
          <w:b w:val="0"/>
          <w:bCs w:val="0"/>
          <w:sz w:val="21"/>
          <w:szCs w:val="21"/>
          <w:lang w:val="en-US" w:eastAsia="zh-CN"/>
        </w:rPr>
        <w:t>②在炎热的夏天，能降低叶片表面的温度，避免被过高的气温灼伤。</w:t>
      </w:r>
    </w:p>
    <w:p w14:paraId="02F17072">
      <w:pPr>
        <w:pStyle w:val="10"/>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b w:val="0"/>
          <w:bCs w:val="0"/>
          <w:sz w:val="21"/>
          <w:szCs w:val="21"/>
          <w:lang w:val="en-US" w:eastAsia="zh-CN"/>
        </w:rPr>
      </w:pPr>
      <w:r>
        <w:rPr>
          <w:rFonts w:hint="eastAsia"/>
          <w:b w:val="0"/>
          <w:bCs w:val="0"/>
          <w:sz w:val="21"/>
          <w:szCs w:val="21"/>
          <w:lang w:val="en-US" w:eastAsia="zh-CN"/>
        </w:rPr>
        <w:t>三、观察叶片的结构</w:t>
      </w:r>
    </w:p>
    <w:p w14:paraId="0D269E1A">
      <w:pPr>
        <w:pStyle w:val="10"/>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b w:val="0"/>
          <w:bCs w:val="0"/>
          <w:sz w:val="21"/>
          <w:szCs w:val="21"/>
          <w:lang w:val="en-US" w:eastAsia="zh-CN"/>
        </w:rPr>
      </w:pPr>
      <w:r>
        <w:rPr>
          <w:rFonts w:hint="eastAsia"/>
          <w:b w:val="0"/>
          <w:bCs w:val="0"/>
          <w:sz w:val="21"/>
          <w:szCs w:val="21"/>
          <w:lang w:val="en-US" w:eastAsia="zh-CN"/>
        </w:rPr>
        <w:t>上表皮、叶肉、叶脉、下表皮</w:t>
      </w:r>
    </w:p>
    <w:p w14:paraId="6A0EF27C">
      <w:pPr>
        <w:pStyle w:val="10"/>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b w:val="0"/>
          <w:bCs w:val="0"/>
          <w:color w:val="auto"/>
          <w:lang w:val="en-US" w:eastAsia="zh-CN"/>
        </w:rPr>
      </w:pPr>
      <w:r>
        <w:rPr>
          <w:rFonts w:hint="eastAsia"/>
          <w:b w:val="0"/>
          <w:bCs w:val="0"/>
          <w:sz w:val="21"/>
          <w:szCs w:val="21"/>
          <w:lang w:val="en-US" w:eastAsia="zh-CN"/>
        </w:rPr>
        <w:t>气孔的张开和闭合（一对保卫细胞）</w:t>
      </w:r>
    </w:p>
    <w:p w14:paraId="53D63C14">
      <w:pPr>
        <w:pStyle w:val="3"/>
        <w:keepNext w:val="0"/>
        <w:pageBreakBefore w:val="0"/>
        <w:widowControl w:val="0"/>
        <w:kinsoku/>
        <w:wordWrap/>
        <w:overflowPunct/>
        <w:topLinePunct w:val="0"/>
        <w:autoSpaceDE/>
        <w:autoSpaceDN/>
        <w:bidi w:val="0"/>
        <w:spacing w:line="288" w:lineRule="auto"/>
        <w:textAlignment w:val="auto"/>
        <w:rPr>
          <w:rFonts w:hint="default" w:ascii="Times New Roman" w:hAnsi="Times New Roman" w:eastAsia="宋体" w:cs="Times New Roman"/>
          <w:b/>
          <w:bCs/>
          <w:sz w:val="28"/>
          <w:szCs w:val="28"/>
          <w:lang w:val="en-US" w:eastAsia="zh-CN"/>
        </w:rPr>
      </w:pPr>
      <w:r>
        <w:rPr>
          <w:rFonts w:hint="eastAsia" w:ascii="Times New Roman" w:hAnsi="Times New Roman" w:cs="Times New Roman"/>
          <w:b/>
          <w:bCs/>
          <w:sz w:val="28"/>
          <w:szCs w:val="28"/>
          <w:lang w:val="en-US" w:eastAsia="zh-CN"/>
        </w:rPr>
        <w:t>教学反思</w:t>
      </w:r>
    </w:p>
    <w:p w14:paraId="579B579B">
      <w:pPr>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422" w:firstLineChars="200"/>
        <w:textAlignment w:val="auto"/>
        <w:rPr>
          <w:rFonts w:hint="default" w:ascii="宋体" w:hAnsi="宋体"/>
          <w:b/>
          <w:bCs/>
          <w:kern w:val="0"/>
          <w:szCs w:val="21"/>
          <w:lang w:val="en-US" w:eastAsia="zh-CN"/>
        </w:rPr>
      </w:pPr>
      <w:r>
        <w:rPr>
          <w:rFonts w:hint="eastAsia" w:ascii="宋体" w:hAnsi="宋体"/>
          <w:b/>
          <w:bCs/>
          <w:kern w:val="0"/>
          <w:szCs w:val="21"/>
          <w:lang w:eastAsia="zh-CN"/>
        </w:rPr>
        <w:t>创新之处</w:t>
      </w:r>
    </w:p>
    <w:p w14:paraId="4C0AE75B">
      <w:pPr>
        <w:pStyle w:val="10"/>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b w:val="0"/>
          <w:bCs w:val="0"/>
          <w:color w:val="auto"/>
          <w:lang w:val="en-US" w:eastAsia="zh-CN"/>
        </w:rPr>
      </w:pPr>
      <w:r>
        <w:rPr>
          <w:rFonts w:hint="eastAsia"/>
          <w:b w:val="0"/>
          <w:bCs w:val="0"/>
          <w:color w:val="auto"/>
          <w:lang w:val="en-US" w:eastAsia="zh-CN"/>
        </w:rPr>
        <w:t>通过动手实践、游戏互动，</w:t>
      </w:r>
      <w:r>
        <w:rPr>
          <w:rFonts w:hint="eastAsia"/>
          <w:sz w:val="21"/>
          <w:szCs w:val="21"/>
        </w:rPr>
        <w:t>营造一种自由、轻松的课堂氛围，引导学生从现实生活的经历和体验出发，学习生物，从而培养学生对生物的好奇心和学习生物的兴趣。</w:t>
      </w:r>
    </w:p>
    <w:p w14:paraId="5DFA64A6">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eastAsia"/>
          <w:szCs w:val="21"/>
          <w:lang w:eastAsia="zh-CN"/>
        </w:rPr>
      </w:pPr>
      <w:r>
        <w:rPr>
          <w:rFonts w:hint="eastAsia" w:ascii="宋体" w:hAnsi="宋体"/>
          <w:b/>
          <w:bCs/>
          <w:kern w:val="0"/>
          <w:szCs w:val="21"/>
          <w:lang w:eastAsia="zh-CN"/>
        </w:rPr>
        <w:t>二、不足之处</w:t>
      </w:r>
    </w:p>
    <w:p w14:paraId="6A4E55C4">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Times New Roman" w:hAnsi="Times New Roman" w:eastAsia="宋体" w:cs="Times New Roman"/>
          <w:b w:val="0"/>
          <w:bCs w:val="0"/>
          <w:color w:val="auto"/>
          <w:kern w:val="2"/>
          <w:sz w:val="21"/>
          <w:lang w:val="en-US" w:eastAsia="zh-CN" w:bidi="ar-SA"/>
        </w:rPr>
      </w:pPr>
      <w:r>
        <w:rPr>
          <w:rFonts w:hint="eastAsia" w:cs="Times New Roman"/>
          <w:b w:val="0"/>
          <w:bCs w:val="0"/>
          <w:color w:val="auto"/>
          <w:kern w:val="2"/>
          <w:sz w:val="21"/>
          <w:lang w:val="en-US" w:eastAsia="zh-CN" w:bidi="ar-SA"/>
        </w:rPr>
        <w:t>由于课堂时间原因，部分同学没有亲自参与动手实践和游戏互动，对知识点的理解可能不够深刻。</w:t>
      </w:r>
    </w:p>
    <w:sectPr>
      <w:headerReference r:id="rId4" w:type="first"/>
      <w:headerReference r:id="rId3" w:type="default"/>
      <w:footerReference r:id="rId5" w:type="default"/>
      <w:pgSz w:w="11906" w:h="16838"/>
      <w:pgMar w:top="1134" w:right="1134" w:bottom="1134"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F0EB63">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F59E18">
    <w:pPr>
      <w:pStyle w:val="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8AEC2C">
    <w:r>
      <w:drawing>
        <wp:anchor distT="0" distB="0" distL="114300" distR="114300" simplePos="0" relativeHeight="251659264" behindDoc="0" locked="0" layoutInCell="1" allowOverlap="1">
          <wp:simplePos x="0" y="0"/>
          <wp:positionH relativeFrom="page">
            <wp:posOffset>127000</wp:posOffset>
          </wp:positionH>
          <wp:positionV relativeFrom="page">
            <wp:posOffset>12700000</wp:posOffset>
          </wp:positionV>
          <wp:extent cx="330200" cy="241300"/>
          <wp:effectExtent l="0" t="0" r="0"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330200" cy="241300"/>
                  </a:xfrm>
                  <a:prstGeom prst="rect">
                    <a:avLst/>
                  </a:prstGeom>
                  <a:noFill/>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E1FB2A6"/>
    <w:multiLevelType w:val="singleLevel"/>
    <w:tmpl w:val="DE1FB2A6"/>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5"/>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A2YTA0MTBkZGNjZDBmNzg1YjlkMDhlMmJhMjdkZmUifQ=="/>
  </w:docVars>
  <w:rsids>
    <w:rsidRoot w:val="00172A27"/>
    <w:rsid w:val="00542ABD"/>
    <w:rsid w:val="009513B7"/>
    <w:rsid w:val="00C348B1"/>
    <w:rsid w:val="00C93E0E"/>
    <w:rsid w:val="00E17B7F"/>
    <w:rsid w:val="00EC6005"/>
    <w:rsid w:val="00F40A59"/>
    <w:rsid w:val="06B26C34"/>
    <w:rsid w:val="0E2573BB"/>
    <w:rsid w:val="0E9E3FF1"/>
    <w:rsid w:val="11901848"/>
    <w:rsid w:val="12E1651D"/>
    <w:rsid w:val="1A94384E"/>
    <w:rsid w:val="1D060E16"/>
    <w:rsid w:val="1F1B42AF"/>
    <w:rsid w:val="1F4E188E"/>
    <w:rsid w:val="227609CD"/>
    <w:rsid w:val="238A5E76"/>
    <w:rsid w:val="249479B1"/>
    <w:rsid w:val="24AC27CE"/>
    <w:rsid w:val="2808703B"/>
    <w:rsid w:val="2D157E8F"/>
    <w:rsid w:val="2E06661E"/>
    <w:rsid w:val="2EB94D26"/>
    <w:rsid w:val="342821DA"/>
    <w:rsid w:val="34AE4D1A"/>
    <w:rsid w:val="383D481F"/>
    <w:rsid w:val="3B7E1042"/>
    <w:rsid w:val="3C2F5103"/>
    <w:rsid w:val="3C8974B7"/>
    <w:rsid w:val="3DF0748C"/>
    <w:rsid w:val="3F3142B5"/>
    <w:rsid w:val="3F570BFC"/>
    <w:rsid w:val="40F9630B"/>
    <w:rsid w:val="43EE04C7"/>
    <w:rsid w:val="44B419C5"/>
    <w:rsid w:val="477E61A4"/>
    <w:rsid w:val="4C643910"/>
    <w:rsid w:val="4E21502A"/>
    <w:rsid w:val="4EB03F85"/>
    <w:rsid w:val="53806CDD"/>
    <w:rsid w:val="54705828"/>
    <w:rsid w:val="568D0913"/>
    <w:rsid w:val="570B7F3D"/>
    <w:rsid w:val="5A7C6FC0"/>
    <w:rsid w:val="5C662247"/>
    <w:rsid w:val="5E54402D"/>
    <w:rsid w:val="5EE40EB6"/>
    <w:rsid w:val="63660A72"/>
    <w:rsid w:val="64863923"/>
    <w:rsid w:val="64F33B17"/>
    <w:rsid w:val="6EC455EE"/>
    <w:rsid w:val="6EE839AF"/>
    <w:rsid w:val="6F7D70F3"/>
    <w:rsid w:val="7159323C"/>
    <w:rsid w:val="749C0257"/>
    <w:rsid w:val="75207ABF"/>
    <w:rsid w:val="755F2604"/>
    <w:rsid w:val="75BC29CE"/>
    <w:rsid w:val="76AF6FBF"/>
    <w:rsid w:val="773B78AF"/>
    <w:rsid w:val="775C3CBE"/>
    <w:rsid w:val="7941068B"/>
    <w:rsid w:val="7A84731F"/>
    <w:rsid w:val="7BAC4726"/>
    <w:rsid w:val="7E2305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nhideWhenUsed="0" w:uiPriority="0"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9">
    <w:name w:val="Default Paragraph Font"/>
    <w:qFormat/>
    <w:uiPriority w:val="0"/>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1"/>
    <w:pPr>
      <w:ind w:left="220"/>
    </w:pPr>
    <w:rPr>
      <w:sz w:val="24"/>
      <w:szCs w:val="24"/>
    </w:rPr>
  </w:style>
  <w:style w:type="paragraph" w:styleId="3">
    <w:name w:val="Plain Text"/>
    <w:basedOn w:val="1"/>
    <w:qFormat/>
    <w:uiPriority w:val="0"/>
    <w:rPr>
      <w:rFonts w:ascii="宋体" w:hAnsi="Courier New"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Normal (Web)"/>
    <w:basedOn w:val="1"/>
    <w:qFormat/>
    <w:uiPriority w:val="0"/>
    <w:pPr>
      <w:spacing w:before="100" w:beforeAutospacing="1" w:after="100" w:afterAutospacing="1"/>
      <w:ind w:left="0" w:right="0"/>
      <w:jc w:val="left"/>
    </w:pPr>
    <w:rPr>
      <w:kern w:val="0"/>
      <w:sz w:val="24"/>
      <w:lang w:val="en-US" w:eastAsia="zh-CN" w:bidi="ar"/>
    </w:rPr>
  </w:style>
  <w:style w:type="table" w:styleId="8">
    <w:name w:val="Table Grid"/>
    <w:basedOn w:val="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
    <w:name w:val="List Paragraph"/>
    <w:basedOn w:val="1"/>
    <w:qFormat/>
    <w:uiPriority w:val="0"/>
    <w:pPr>
      <w:ind w:firstLine="420" w:firstLineChars="200"/>
    </w:pPr>
  </w:style>
  <w:style w:type="character" w:customStyle="1" w:styleId="11">
    <w:name w:val="NormalCharacter"/>
    <w:semiHidden/>
    <w:qFormat/>
    <w:uiPriority w:val="99"/>
    <w:rPr>
      <w:rFonts w:ascii="Times New Roman" w:hAnsi="Times New Roman"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4.jpe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image" Target="media/image6.jpeg"/><Relationship Id="rId10" Type="http://schemas.openxmlformats.org/officeDocument/2006/relationships/image" Target="media/image5.jpeg"/><Relationship Id="rId1"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2463</Words>
  <Characters>2470</Characters>
  <Lines>24</Lines>
  <Paragraphs>6</Paragraphs>
  <TotalTime>4</TotalTime>
  <ScaleCrop>false</ScaleCrop>
  <LinksUpToDate>false</LinksUpToDate>
  <CharactersWithSpaces>2513</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2022-06-23T09:55:00Z</dcterms:created>
  <dc:creator>Admin</dc:creator>
  <cp:lastModifiedBy>慢慢来</cp:lastModifiedBy>
  <cp:lastPrinted>2113-01-01T00:00:00Z</cp:lastPrinted>
  <dcterms:modified xsi:type="dcterms:W3CDTF">2025-01-21T05:47:30Z</dcterms:modified>
  <dc:subject>zy</dc:subject>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2052-12.1.0.19770</vt:lpwstr>
  </property>
  <property fmtid="{D5CDD505-2E9C-101B-9397-08002B2CF9AE}" pid="7" name="ICV">
    <vt:lpwstr>EE77968165364E7AAD530ED70E3ADF77_12</vt:lpwstr>
  </property>
  <property fmtid="{D5CDD505-2E9C-101B-9397-08002B2CF9AE}" pid="8" name="KSOTemplateDocerSaveRecord">
    <vt:lpwstr>eyJoZGlkIjoiN2YxOGMyNDFkMTQxMWJhZTVlZDhiNDQyZGU2OTYwOWEiLCJ1c2VySWQiOiIzMzEzMTIwMjAifQ==</vt:lpwstr>
  </property>
</Properties>
</file>